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val="false"/>
        <w:tabs>
          <w:tab w:val="left" w:pos="6358" w:leader="none"/>
        </w:tabs>
        <w:spacing w:before="0" w:after="120"/>
        <w:ind w:left="4678" w:right="57" w:hanging="0"/>
        <w:rPr/>
      </w:pPr>
      <w:r>
        <w:rPr>
          <w:bCs/>
          <w:iCs/>
          <w:color w:val="000000"/>
          <w:spacing w:val="4"/>
          <w:sz w:val="24"/>
          <w:szCs w:val="24"/>
          <w:shd w:fill="FFFFFF" w:val="clear"/>
          <w:lang w:val="uk-UA" w:eastAsia="zxx" w:bidi="zxx"/>
        </w:rPr>
        <w:t xml:space="preserve">ЗАТВЕРДЖЕНО </w:t>
      </w:r>
    </w:p>
    <w:p>
      <w:pPr>
        <w:pStyle w:val="Normal"/>
        <w:widowControl w:val="false"/>
        <w:tabs>
          <w:tab w:val="left" w:pos="6358" w:leader="none"/>
        </w:tabs>
        <w:spacing w:before="0" w:after="120"/>
        <w:ind w:left="4678" w:right="57" w:hanging="0"/>
        <w:rPr/>
      </w:pPr>
      <w:r>
        <w:rPr>
          <w:bCs/>
          <w:iCs/>
          <w:color w:val="000000"/>
          <w:spacing w:val="4"/>
          <w:sz w:val="24"/>
          <w:szCs w:val="24"/>
          <w:shd w:fill="FFFFFF" w:val="clear"/>
          <w:lang w:val="uk-UA" w:eastAsia="zxx" w:bidi="zxx"/>
        </w:rPr>
        <w:t xml:space="preserve">рішенням </w:t>
      </w:r>
      <w:r>
        <w:rPr>
          <w:bCs/>
          <w:iCs/>
          <w:color w:val="000000"/>
          <w:spacing w:val="4"/>
          <w:sz w:val="24"/>
          <w:szCs w:val="24"/>
          <w:shd w:fill="FFFFFF" w:val="clear"/>
          <w:lang w:val="en-US" w:eastAsia="zxx" w:bidi="zxx"/>
        </w:rPr>
        <w:t>С</w:t>
      </w:r>
      <w:r>
        <w:rPr>
          <w:bCs/>
          <w:iCs/>
          <w:color w:val="000000"/>
          <w:spacing w:val="4"/>
          <w:sz w:val="24"/>
          <w:szCs w:val="24"/>
          <w:shd w:fill="FFFFFF" w:val="clear"/>
          <w:lang w:val="uk-UA" w:eastAsia="zxx" w:bidi="zxx"/>
        </w:rPr>
        <w:t>І сесії Зміївської міської ради</w:t>
      </w:r>
    </w:p>
    <w:p>
      <w:pPr>
        <w:pStyle w:val="Normal"/>
        <w:widowControl w:val="false"/>
        <w:tabs>
          <w:tab w:val="left" w:pos="6358" w:leader="none"/>
        </w:tabs>
        <w:spacing w:before="0" w:after="120"/>
        <w:ind w:left="4678" w:right="57" w:hanging="0"/>
        <w:rPr/>
      </w:pPr>
      <w:r>
        <w:rPr>
          <w:bCs/>
          <w:iCs/>
          <w:color w:val="000000"/>
          <w:spacing w:val="4"/>
          <w:sz w:val="24"/>
          <w:szCs w:val="24"/>
          <w:shd w:fill="FFFFFF" w:val="clear"/>
          <w:lang w:eastAsia="zxx" w:bidi="zxx"/>
        </w:rPr>
        <w:t>VIII</w:t>
      </w:r>
      <w:r>
        <w:rPr>
          <w:bCs/>
          <w:iCs/>
          <w:color w:val="000000"/>
          <w:spacing w:val="4"/>
          <w:sz w:val="24"/>
          <w:szCs w:val="24"/>
          <w:shd w:fill="FFFFFF" w:val="clear"/>
          <w:lang w:val="uk-UA" w:eastAsia="zxx" w:bidi="zxx"/>
        </w:rPr>
        <w:t xml:space="preserve"> скликання </w:t>
      </w:r>
    </w:p>
    <w:p>
      <w:pPr>
        <w:pStyle w:val="Normal"/>
        <w:widowControl w:val="false"/>
        <w:tabs>
          <w:tab w:val="left" w:pos="6358" w:leader="none"/>
        </w:tabs>
        <w:spacing w:before="0" w:after="120"/>
        <w:ind w:left="4678" w:right="57" w:hanging="0"/>
        <w:rPr/>
      </w:pPr>
      <w:r>
        <w:rPr>
          <w:bCs/>
          <w:iCs/>
          <w:color w:val="000000"/>
          <w:spacing w:val="4"/>
          <w:sz w:val="24"/>
          <w:szCs w:val="24"/>
          <w:shd w:fill="FFFFFF" w:val="clear"/>
          <w:lang w:val="uk-UA" w:eastAsia="zxx" w:bidi="zxx"/>
        </w:rPr>
        <w:t xml:space="preserve">від </w:t>
      </w:r>
      <w:r>
        <w:rPr>
          <w:bCs/>
          <w:iCs/>
          <w:color w:val="000000"/>
          <w:spacing w:val="4"/>
          <w:sz w:val="24"/>
          <w:szCs w:val="24"/>
          <w:shd w:fill="FFFFFF" w:val="clear"/>
          <w:lang w:val="uk-UA" w:eastAsia="zxx" w:bidi="zxx"/>
        </w:rPr>
        <w:t>09 липня</w:t>
      </w:r>
      <w:r>
        <w:rPr>
          <w:bCs/>
          <w:iCs/>
          <w:color w:val="000000"/>
          <w:spacing w:val="4"/>
          <w:sz w:val="24"/>
          <w:szCs w:val="24"/>
          <w:shd w:fill="FFFFFF" w:val="clear"/>
          <w:lang w:val="uk-UA" w:eastAsia="zxx" w:bidi="zxx"/>
        </w:rPr>
        <w:t xml:space="preserve"> 202</w:t>
      </w:r>
      <w:r>
        <w:rPr>
          <w:bCs/>
          <w:iCs/>
          <w:color w:val="000000"/>
          <w:spacing w:val="4"/>
          <w:sz w:val="24"/>
          <w:szCs w:val="24"/>
          <w:shd w:fill="FFFFFF" w:val="clear"/>
          <w:lang w:val="uk-UA" w:eastAsia="zxx" w:bidi="zxx"/>
        </w:rPr>
        <w:t>6</w:t>
      </w:r>
      <w:r>
        <w:rPr>
          <w:bCs/>
          <w:iCs/>
          <w:color w:val="000000"/>
          <w:spacing w:val="4"/>
          <w:sz w:val="24"/>
          <w:szCs w:val="24"/>
          <w:shd w:fill="FFFFFF" w:val="clear"/>
          <w:lang w:val="uk-UA" w:eastAsia="zxx" w:bidi="zxx"/>
        </w:rPr>
        <w:t xml:space="preserve"> року № </w:t>
      </w:r>
      <w:r>
        <w:rPr>
          <w:bCs/>
          <w:iCs/>
          <w:color w:val="000000"/>
          <w:spacing w:val="4"/>
          <w:sz w:val="24"/>
          <w:szCs w:val="24"/>
          <w:shd w:fill="FFFFFF" w:val="clear"/>
          <w:lang w:val="uk-UA" w:eastAsia="zxx" w:bidi="zxx"/>
        </w:rPr>
        <w:t>5459</w:t>
      </w:r>
      <w:r>
        <w:rPr>
          <w:bCs/>
          <w:iCs/>
          <w:color w:val="000000"/>
          <w:spacing w:val="4"/>
          <w:sz w:val="24"/>
          <w:szCs w:val="24"/>
          <w:shd w:fill="FFFFFF" w:val="clear"/>
          <w:lang w:val="uk-UA" w:eastAsia="zxx" w:bidi="zxx"/>
        </w:rPr>
        <w:t>-</w:t>
      </w:r>
      <w:r>
        <w:rPr>
          <w:bCs/>
          <w:iCs/>
          <w:color w:val="000000"/>
          <w:spacing w:val="4"/>
          <w:sz w:val="24"/>
          <w:szCs w:val="24"/>
          <w:shd w:fill="FFFFFF" w:val="clear"/>
          <w:lang w:val="en-US" w:eastAsia="zxx" w:bidi="zxx"/>
        </w:rPr>
        <w:t>С</w:t>
      </w:r>
      <w:r>
        <w:rPr>
          <w:bCs/>
          <w:iCs/>
          <w:color w:val="000000"/>
          <w:spacing w:val="4"/>
          <w:sz w:val="24"/>
          <w:szCs w:val="24"/>
          <w:shd w:fill="FFFFFF" w:val="clear"/>
          <w:lang w:val="uk-UA" w:eastAsia="zxx" w:bidi="zxx"/>
        </w:rPr>
        <w:t>І-</w:t>
      </w:r>
      <w:r>
        <w:rPr>
          <w:bCs/>
          <w:iCs/>
          <w:color w:val="000000"/>
          <w:spacing w:val="4"/>
          <w:sz w:val="24"/>
          <w:szCs w:val="24"/>
          <w:shd w:fill="FFFFFF" w:val="clear"/>
          <w:lang w:eastAsia="zxx" w:bidi="zxx"/>
        </w:rPr>
        <w:t>VIII</w:t>
      </w:r>
    </w:p>
    <w:p>
      <w:pPr>
        <w:pStyle w:val="Normal"/>
        <w:widowControl w:val="false"/>
        <w:tabs>
          <w:tab w:val="left" w:pos="6358" w:leader="none"/>
        </w:tabs>
        <w:spacing w:before="0" w:after="120"/>
        <w:ind w:left="4678" w:right="57" w:hanging="0"/>
        <w:rPr/>
      </w:pPr>
      <w:r>
        <w:rPr>
          <w:bCs/>
          <w:iCs/>
          <w:color w:val="000000"/>
          <w:spacing w:val="4"/>
          <w:sz w:val="24"/>
          <w:szCs w:val="24"/>
          <w:shd w:fill="FFFFFF" w:val="clear"/>
          <w:lang w:val="uk-UA" w:eastAsia="zxx" w:bidi="zxx"/>
        </w:rPr>
        <w:t>Міський голова</w:t>
      </w:r>
    </w:p>
    <w:p>
      <w:pPr>
        <w:pStyle w:val="Normal"/>
        <w:widowControl w:val="false"/>
        <w:tabs>
          <w:tab w:val="left" w:pos="6358" w:leader="none"/>
        </w:tabs>
        <w:spacing w:before="0" w:after="120"/>
        <w:ind w:left="4678" w:right="57" w:hanging="0"/>
        <w:rPr>
          <w:b/>
          <w:b/>
          <w:bCs/>
          <w:iCs/>
          <w:color w:val="000000"/>
          <w:spacing w:val="4"/>
          <w:sz w:val="24"/>
          <w:szCs w:val="24"/>
          <w:highlight w:val="white"/>
          <w:lang w:val="uk-UA" w:eastAsia="zxx" w:bidi="zxx"/>
        </w:rPr>
      </w:pPr>
      <w:r>
        <w:rPr>
          <w:bCs/>
          <w:iCs/>
          <w:color w:val="000000"/>
          <w:spacing w:val="4"/>
          <w:sz w:val="24"/>
          <w:szCs w:val="24"/>
          <w:shd w:fill="FFFFFF" w:val="clear"/>
          <w:lang w:val="uk-UA" w:eastAsia="zxx" w:bidi="zxx"/>
        </w:rPr>
        <w:t xml:space="preserve"> </w:t>
      </w:r>
      <w:r>
        <w:rPr>
          <w:bCs/>
          <w:iCs/>
          <w:color w:val="000000"/>
          <w:spacing w:val="4"/>
          <w:sz w:val="24"/>
          <w:szCs w:val="24"/>
          <w:shd w:fill="FFFFFF" w:val="clear"/>
          <w:lang w:val="uk-UA" w:eastAsia="zxx" w:bidi="zxx"/>
        </w:rPr>
        <w:t>___________________  Павло ГОЛОДНІКОВ</w:t>
      </w:r>
    </w:p>
    <w:p>
      <w:pPr>
        <w:pStyle w:val="Normal"/>
        <w:widowControl w:val="false"/>
        <w:tabs>
          <w:tab w:val="left" w:pos="6358" w:leader="none"/>
        </w:tabs>
        <w:spacing w:lineRule="auto" w:line="288" w:before="0" w:after="120"/>
        <w:ind w:left="15" w:right="57" w:hanging="0"/>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15" w:right="57" w:hanging="0"/>
        <w:jc w:val="center"/>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15" w:right="57" w:hanging="0"/>
        <w:jc w:val="center"/>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15" w:right="57" w:hanging="0"/>
        <w:jc w:val="center"/>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15" w:right="57" w:hanging="0"/>
        <w:jc w:val="center"/>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15" w:right="57" w:hanging="0"/>
        <w:jc w:val="center"/>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0" w:right="57" w:hanging="0"/>
        <w:rPr>
          <w:b/>
          <w:b/>
          <w:bCs/>
          <w:iCs/>
          <w:color w:val="000000"/>
          <w:spacing w:val="4"/>
          <w:sz w:val="24"/>
          <w:szCs w:val="24"/>
          <w:shd w:fill="FFFFFF" w:val="clear"/>
          <w:lang w:val="uk-UA" w:eastAsia="zxx" w:bidi="zxx"/>
        </w:rPr>
      </w:pPr>
      <w:r>
        <w:rPr>
          <w:b/>
          <w:bCs/>
          <w:iCs/>
          <w:color w:val="000000"/>
          <w:spacing w:val="4"/>
          <w:sz w:val="24"/>
          <w:szCs w:val="24"/>
          <w:shd w:fill="FFFFFF" w:val="clear"/>
          <w:lang w:val="uk-UA" w:eastAsia="zxx" w:bidi="zxx"/>
        </w:rPr>
      </w:r>
    </w:p>
    <w:p>
      <w:pPr>
        <w:pStyle w:val="Normal"/>
        <w:widowControl w:val="false"/>
        <w:spacing w:lineRule="auto" w:line="288" w:before="0" w:after="120"/>
        <w:ind w:left="15" w:right="57" w:hanging="0"/>
        <w:jc w:val="center"/>
        <w:rPr>
          <w:b/>
          <w:b/>
          <w:bCs/>
          <w:iCs/>
          <w:color w:val="000000"/>
          <w:spacing w:val="4"/>
          <w:sz w:val="32"/>
          <w:szCs w:val="32"/>
          <w:highlight w:val="white"/>
          <w:lang w:val="uk-UA" w:eastAsia="zxx" w:bidi="zxx"/>
        </w:rPr>
      </w:pPr>
      <w:r>
        <w:rPr>
          <w:b/>
          <w:bCs/>
          <w:iCs/>
          <w:color w:val="000000"/>
          <w:spacing w:val="4"/>
          <w:sz w:val="32"/>
          <w:szCs w:val="32"/>
          <w:shd w:fill="FFFFFF" w:val="clear"/>
          <w:lang w:val="uk-UA" w:eastAsia="zxx" w:bidi="zxx"/>
        </w:rPr>
        <w:t>Програма</w:t>
      </w:r>
    </w:p>
    <w:p>
      <w:pPr>
        <w:pStyle w:val="Normal"/>
        <w:widowControl w:val="false"/>
        <w:spacing w:lineRule="auto" w:line="288" w:before="0" w:after="120"/>
        <w:ind w:left="15" w:right="57" w:hanging="0"/>
        <w:jc w:val="center"/>
        <w:rPr>
          <w:b/>
          <w:b/>
          <w:bCs/>
          <w:iCs/>
          <w:color w:val="000000"/>
          <w:spacing w:val="4"/>
          <w:sz w:val="32"/>
          <w:szCs w:val="32"/>
          <w:highlight w:val="white"/>
          <w:lang w:val="uk-UA" w:eastAsia="zxx" w:bidi="zxx"/>
        </w:rPr>
      </w:pPr>
      <w:r>
        <w:rPr>
          <w:b/>
          <w:bCs/>
          <w:iCs/>
          <w:color w:val="000000"/>
          <w:spacing w:val="4"/>
          <w:sz w:val="32"/>
          <w:szCs w:val="32"/>
          <w:shd w:fill="FFFFFF" w:val="clear"/>
          <w:lang w:val="uk-UA" w:eastAsia="zxx" w:bidi="zxx"/>
        </w:rPr>
        <w:t>розвитку та надання фінансової підтримки КП  Центр фізичного здоров’я населення «Спорт для всіх» Зміївської міської ради Чугуївського району Харківської області</w:t>
      </w:r>
    </w:p>
    <w:p>
      <w:pPr>
        <w:pStyle w:val="Normal"/>
        <w:widowControl w:val="false"/>
        <w:spacing w:lineRule="auto" w:line="288" w:before="0" w:after="120"/>
        <w:ind w:left="15" w:right="57" w:hanging="0"/>
        <w:jc w:val="center"/>
        <w:rPr>
          <w:b/>
          <w:b/>
          <w:bCs/>
          <w:iCs/>
          <w:color w:val="000000"/>
          <w:spacing w:val="4"/>
          <w:sz w:val="32"/>
          <w:szCs w:val="32"/>
          <w:highlight w:val="white"/>
          <w:lang w:val="uk-UA" w:eastAsia="zxx" w:bidi="zxx"/>
        </w:rPr>
      </w:pPr>
      <w:r>
        <w:rPr>
          <w:b/>
          <w:bCs/>
          <w:iCs/>
          <w:color w:val="000000"/>
          <w:spacing w:val="4"/>
          <w:sz w:val="32"/>
          <w:szCs w:val="32"/>
          <w:shd w:fill="FFFFFF" w:val="clear"/>
          <w:lang w:val="uk-UA" w:eastAsia="zxx" w:bidi="zxx"/>
        </w:rPr>
        <w:t>на 2025-2027 роки</w:t>
      </w:r>
    </w:p>
    <w:p>
      <w:pPr>
        <w:pStyle w:val="Normal"/>
        <w:widowControl w:val="false"/>
        <w:spacing w:lineRule="auto" w:line="288" w:before="0" w:after="120"/>
        <w:ind w:left="15" w:right="57" w:hanging="0"/>
        <w:jc w:val="center"/>
        <w:rPr>
          <w:b/>
          <w:b/>
          <w:bCs/>
          <w:sz w:val="24"/>
          <w:szCs w:val="24"/>
          <w:lang w:val="uk-UA"/>
        </w:rPr>
      </w:pPr>
      <w:r>
        <w:rPr>
          <w:b/>
          <w:bCs/>
          <w:iCs/>
          <w:color w:val="000000"/>
          <w:spacing w:val="4"/>
          <w:sz w:val="32"/>
          <w:szCs w:val="32"/>
          <w:shd w:fill="FFFFFF" w:val="clear"/>
          <w:lang w:val="uk-UA" w:eastAsia="zxx" w:bidi="zxx"/>
        </w:rPr>
        <w:t>(нова редакція)</w:t>
      </w:r>
    </w:p>
    <w:p>
      <w:pPr>
        <w:pStyle w:val="Normal"/>
        <w:jc w:val="center"/>
        <w:rPr>
          <w:b/>
          <w:b/>
          <w:bCs/>
          <w:sz w:val="24"/>
          <w:szCs w:val="24"/>
          <w:lang w:val="uk-UA"/>
        </w:rPr>
      </w:pPr>
      <w:r>
        <w:rPr>
          <w:b/>
          <w:bCs/>
          <w:sz w:val="24"/>
          <w:szCs w:val="24"/>
          <w:lang w:val="uk-UA"/>
        </w:rPr>
      </w:r>
    </w:p>
    <w:p>
      <w:pPr>
        <w:pStyle w:val="Normal"/>
        <w:rPr>
          <w:b/>
          <w:b/>
          <w:bCs/>
          <w:sz w:val="24"/>
          <w:szCs w:val="24"/>
          <w:lang w:val="uk-UA"/>
        </w:rPr>
      </w:pPr>
      <w:r>
        <w:rPr>
          <w:b/>
          <w:bCs/>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rPr>
          <w:sz w:val="24"/>
          <w:szCs w:val="24"/>
          <w:lang w:val="uk-UA"/>
        </w:rPr>
      </w:pPr>
      <w:r>
        <w:rPr>
          <w:sz w:val="24"/>
          <w:szCs w:val="24"/>
          <w:lang w:val="uk-UA"/>
        </w:rPr>
      </w:r>
    </w:p>
    <w:p>
      <w:pPr>
        <w:pStyle w:val="Normal"/>
        <w:tabs>
          <w:tab w:val="left" w:pos="3518" w:leader="none"/>
        </w:tabs>
        <w:jc w:val="center"/>
        <w:rPr>
          <w:b/>
          <w:b/>
          <w:sz w:val="24"/>
          <w:szCs w:val="24"/>
          <w:lang w:val="uk-UA"/>
        </w:rPr>
      </w:pPr>
      <w:r>
        <w:rPr/>
      </w:r>
    </w:p>
    <w:p>
      <w:pPr>
        <w:pStyle w:val="Normal"/>
        <w:tabs>
          <w:tab w:val="left" w:pos="3518" w:leader="none"/>
        </w:tabs>
        <w:jc w:val="center"/>
        <w:rPr/>
      </w:pPr>
      <w:r>
        <w:rPr>
          <w:b/>
          <w:sz w:val="24"/>
          <w:szCs w:val="24"/>
          <w:lang w:val="uk-UA"/>
        </w:rPr>
        <w:t>м. Зміїв</w:t>
      </w:r>
    </w:p>
    <w:p>
      <w:pPr>
        <w:pStyle w:val="Normal"/>
        <w:tabs>
          <w:tab w:val="left" w:pos="3518" w:leader="none"/>
        </w:tabs>
        <w:jc w:val="center"/>
        <w:rPr/>
      </w:pPr>
      <w:r>
        <w:rPr>
          <w:b/>
          <w:sz w:val="24"/>
          <w:szCs w:val="24"/>
          <w:lang w:val="uk-UA"/>
        </w:rPr>
        <w:t>2025</w:t>
      </w:r>
    </w:p>
    <w:p>
      <w:pPr>
        <w:pStyle w:val="Normal"/>
        <w:jc w:val="center"/>
        <w:rPr>
          <w:rFonts w:eastAsia="SimSun;宋体"/>
          <w:b/>
          <w:b/>
          <w:bCs/>
          <w:color w:val="000000"/>
          <w:spacing w:val="4"/>
          <w:sz w:val="24"/>
          <w:szCs w:val="24"/>
          <w:shd w:fill="FFFFFF" w:val="clear"/>
          <w:lang w:val="uk-UA" w:eastAsia="zxx" w:bidi="hi-IN"/>
        </w:rPr>
      </w:pPr>
      <w:r>
        <w:rPr>
          <w:rFonts w:eastAsia="SimSun;宋体"/>
          <w:b/>
          <w:bCs/>
          <w:color w:val="000000"/>
          <w:spacing w:val="4"/>
          <w:sz w:val="24"/>
          <w:szCs w:val="24"/>
          <w:shd w:fill="FFFFFF" w:val="clear"/>
          <w:lang w:val="uk-UA" w:eastAsia="zxx" w:bidi="hi-IN"/>
        </w:rPr>
      </w:r>
    </w:p>
    <w:p>
      <w:pPr>
        <w:pStyle w:val="Normal"/>
        <w:jc w:val="center"/>
        <w:rPr>
          <w:rFonts w:eastAsia="SimSun;宋体"/>
          <w:b/>
          <w:b/>
          <w:bCs/>
          <w:sz w:val="24"/>
          <w:szCs w:val="24"/>
          <w:lang w:val="uk-UA" w:bidi="hi-IN"/>
        </w:rPr>
      </w:pPr>
      <w:r>
        <w:rPr>
          <w:rFonts w:eastAsia="SimSun;宋体"/>
          <w:b/>
          <w:bCs/>
          <w:sz w:val="24"/>
          <w:szCs w:val="24"/>
          <w:lang w:val="uk-UA" w:bidi="hi-IN"/>
        </w:rPr>
        <w:t>Паспорт Програми</w:t>
      </w:r>
    </w:p>
    <w:p>
      <w:pPr>
        <w:pStyle w:val="Normal"/>
        <w:jc w:val="center"/>
        <w:rPr>
          <w:rFonts w:eastAsia="SimSun;宋体"/>
          <w:b/>
          <w:b/>
          <w:bCs/>
          <w:sz w:val="24"/>
          <w:szCs w:val="24"/>
          <w:lang w:val="uk-UA" w:bidi="hi-IN"/>
        </w:rPr>
      </w:pPr>
      <w:r>
        <w:rPr>
          <w:rFonts w:eastAsia="SimSun;宋体"/>
          <w:b/>
          <w:bCs/>
          <w:sz w:val="24"/>
          <w:szCs w:val="24"/>
          <w:lang w:val="uk-UA" w:bidi="hi-IN"/>
        </w:rPr>
      </w:r>
    </w:p>
    <w:tbl>
      <w:tblPr>
        <w:tblW w:w="9591" w:type="dxa"/>
        <w:jc w:val="left"/>
        <w:tblInd w:w="-15"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534"/>
        <w:gridCol w:w="2551"/>
        <w:gridCol w:w="6506"/>
      </w:tblGrid>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1.</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iCs/>
                <w:color w:val="000000"/>
                <w:spacing w:val="4"/>
                <w:sz w:val="24"/>
                <w:szCs w:val="24"/>
                <w:highlight w:val="white"/>
                <w:lang w:val="uk-UA" w:eastAsia="zxx" w:bidi="zxx"/>
              </w:rPr>
            </w:pPr>
            <w:r>
              <w:rPr>
                <w:rFonts w:eastAsia="SimSun;宋体"/>
                <w:bCs/>
                <w:sz w:val="24"/>
                <w:szCs w:val="24"/>
                <w:lang w:val="uk-UA" w:bidi="hi-IN"/>
              </w:rPr>
              <w:t>Назва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before="0" w:after="120"/>
              <w:ind w:left="15" w:right="57" w:hanging="0"/>
              <w:jc w:val="center"/>
              <w:rPr/>
            </w:pPr>
            <w:r>
              <w:rPr>
                <w:iCs/>
                <w:color w:val="000000"/>
                <w:spacing w:val="4"/>
                <w:sz w:val="24"/>
                <w:szCs w:val="24"/>
                <w:shd w:fill="FFFFFF" w:val="clear"/>
                <w:lang w:val="uk-UA" w:eastAsia="zxx" w:bidi="zxx"/>
              </w:rPr>
              <w:t xml:space="preserve">Програма розвитку </w:t>
            </w:r>
            <w:bookmarkStart w:id="0" w:name="_Hlk187143851"/>
            <w:r>
              <w:rPr>
                <w:iCs/>
                <w:color w:val="000000"/>
                <w:spacing w:val="4"/>
                <w:sz w:val="24"/>
                <w:szCs w:val="24"/>
                <w:shd w:fill="FFFFFF" w:val="clear"/>
                <w:lang w:val="uk-UA" w:eastAsia="zxx" w:bidi="zxx"/>
              </w:rPr>
              <w:t xml:space="preserve">та надання фінансової підтримки </w:t>
            </w:r>
            <w:bookmarkEnd w:id="0"/>
            <w:r>
              <w:rPr>
                <w:iCs/>
                <w:color w:val="000000"/>
                <w:spacing w:val="4"/>
                <w:sz w:val="24"/>
                <w:szCs w:val="24"/>
                <w:shd w:fill="FFFFFF" w:val="clear"/>
                <w:lang w:val="uk-UA" w:eastAsia="zxx" w:bidi="zxx"/>
              </w:rPr>
              <w:t>КП Центр фізичного здоров’я населення «Спорт для всіх» Зміївської міської ради Чугуївського району Харківської області на 2025-2027 роки</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2.</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rFonts w:eastAsia="SimSun;宋体"/>
                <w:bCs/>
                <w:sz w:val="24"/>
                <w:szCs w:val="24"/>
                <w:lang w:val="uk-UA" w:bidi="hi-IN"/>
              </w:rPr>
              <w:t>Ініціатор розроблення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pPr>
            <w:r>
              <w:rPr>
                <w:bCs/>
                <w:iCs/>
                <w:color w:val="000000"/>
                <w:spacing w:val="4"/>
                <w:sz w:val="24"/>
                <w:szCs w:val="24"/>
                <w:lang w:val="uk-UA" w:eastAsia="ru-RU" w:bidi="ru-RU"/>
              </w:rPr>
              <w:t xml:space="preserve">Комунальне підприємство </w:t>
            </w:r>
            <w:r>
              <w:rPr>
                <w:iCs/>
                <w:color w:val="000000"/>
                <w:spacing w:val="4"/>
                <w:sz w:val="24"/>
                <w:szCs w:val="24"/>
                <w:shd w:fill="FFFFFF" w:val="clear"/>
                <w:lang w:val="uk-UA" w:eastAsia="zxx" w:bidi="zxx"/>
              </w:rPr>
              <w:t>Центр фізичного здоров’я населення «Спорт для всіх» Зміївської міської ради Чугуївського району Харківської області</w:t>
            </w:r>
            <w:r>
              <w:rPr>
                <w:bCs/>
                <w:iCs/>
                <w:color w:val="000000"/>
                <w:spacing w:val="4"/>
                <w:sz w:val="24"/>
                <w:szCs w:val="24"/>
                <w:lang w:val="uk-UA" w:eastAsia="ru-RU" w:bidi="ru-RU"/>
              </w:rPr>
              <w:t xml:space="preserve"> (далі - КП ЦФЗН «Спорт для всіх»)</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snapToGrid w:val="false"/>
              <w:jc w:val="center"/>
              <w:rPr>
                <w:rFonts w:eastAsia="SimSun;宋体"/>
                <w:sz w:val="24"/>
                <w:szCs w:val="24"/>
                <w:lang w:val="uk-UA" w:bidi="hi-IN"/>
              </w:rPr>
            </w:pPr>
            <w:r>
              <w:rPr>
                <w:rFonts w:eastAsia="SimSun;宋体"/>
                <w:sz w:val="24"/>
                <w:szCs w:val="24"/>
                <w:lang w:val="uk-UA" w:bidi="hi-IN"/>
              </w:rPr>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rFonts w:eastAsia="SimSun;宋体"/>
                <w:bCs/>
                <w:sz w:val="24"/>
                <w:szCs w:val="24"/>
                <w:lang w:val="uk-UA" w:bidi="hi-IN"/>
              </w:rPr>
              <w:t>Розробник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bCs/>
                <w:iCs/>
                <w:color w:val="000000"/>
                <w:spacing w:val="4"/>
                <w:sz w:val="24"/>
                <w:szCs w:val="24"/>
                <w:lang w:val="uk-UA" w:eastAsia="ru-RU" w:bidi="ru-RU"/>
              </w:rPr>
              <w:t>КП ЦФЗН «Спорт для всіх»</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bidi="hi-IN"/>
              </w:rPr>
            </w:pPr>
            <w:r>
              <w:rPr>
                <w:rFonts w:eastAsia="SimSun;宋体"/>
                <w:sz w:val="24"/>
                <w:szCs w:val="24"/>
                <w:lang w:val="uk-UA" w:bidi="hi-IN"/>
              </w:rPr>
              <w:t>3.</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rFonts w:eastAsia="SimSun;宋体"/>
                <w:bCs/>
                <w:sz w:val="24"/>
                <w:szCs w:val="24"/>
                <w:lang w:bidi="hi-IN"/>
              </w:rPr>
              <w:t>Відповідальні виконавці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bCs/>
                <w:iCs/>
                <w:color w:val="000000"/>
                <w:spacing w:val="4"/>
                <w:sz w:val="24"/>
                <w:szCs w:val="24"/>
                <w:lang w:val="uk-UA" w:eastAsia="ru-RU" w:bidi="ru-RU"/>
              </w:rPr>
              <w:t>КП ЦФЗН «Спорт для всіх», відділ культури, молоді, спорту та туризму Зміївської міської ради</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4.</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rFonts w:eastAsia="SimSun;宋体"/>
                <w:bCs/>
                <w:sz w:val="24"/>
                <w:szCs w:val="24"/>
                <w:lang w:val="uk-UA" w:bidi="hi-IN"/>
              </w:rPr>
              <w:t>Головний розпорядник коштів на реалізацію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bCs/>
                <w:iCs/>
                <w:color w:val="000000"/>
                <w:spacing w:val="4"/>
                <w:sz w:val="24"/>
                <w:szCs w:val="24"/>
                <w:lang w:val="uk-UA" w:eastAsia="ru-RU" w:bidi="ru-RU"/>
              </w:rPr>
            </w:pPr>
            <w:r>
              <w:rPr>
                <w:bCs/>
                <w:iCs/>
                <w:color w:val="000000"/>
                <w:spacing w:val="4"/>
                <w:sz w:val="24"/>
                <w:szCs w:val="24"/>
                <w:lang w:val="uk-UA" w:eastAsia="ru-RU" w:bidi="ru-RU"/>
              </w:rPr>
              <w:t>Відділ культури, молоді, спорту та туризму Зміївської міської ради Чугуївського району Харківської області</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color w:val="000000"/>
                <w:sz w:val="24"/>
                <w:szCs w:val="24"/>
                <w:lang w:val="uk-UA" w:bidi="hi-IN"/>
              </w:rPr>
            </w:pPr>
            <w:r>
              <w:rPr>
                <w:rFonts w:eastAsia="SimSun;宋体"/>
                <w:sz w:val="24"/>
                <w:szCs w:val="24"/>
                <w:lang w:val="uk-UA" w:bidi="hi-IN"/>
              </w:rPr>
              <w:t>5.</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Lucida Sans Unicode"/>
                <w:sz w:val="24"/>
                <w:szCs w:val="24"/>
                <w:lang w:val="uk-UA" w:eastAsia="ru-RU" w:bidi="ru-RU"/>
              </w:rPr>
            </w:pPr>
            <w:r>
              <w:rPr>
                <w:rFonts w:eastAsia="SimSun;宋体"/>
                <w:bCs/>
                <w:color w:val="000000"/>
                <w:sz w:val="24"/>
                <w:szCs w:val="24"/>
                <w:lang w:val="uk-UA" w:bidi="hi-IN"/>
              </w:rPr>
              <w:t>Мета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both"/>
              <w:rPr>
                <w:rFonts w:eastAsia="Lucida Sans Unicode"/>
                <w:sz w:val="24"/>
                <w:szCs w:val="24"/>
                <w:lang w:val="uk-UA" w:eastAsia="ru-RU" w:bidi="ru-RU"/>
              </w:rPr>
            </w:pPr>
            <w:r>
              <w:rPr>
                <w:rFonts w:eastAsia="Lucida Sans Unicode"/>
                <w:sz w:val="24"/>
                <w:szCs w:val="24"/>
                <w:lang w:val="uk-UA" w:eastAsia="ru-RU" w:bidi="ru-RU"/>
              </w:rPr>
              <w:t>Створення сприятливих умов для реалізації права громадян на заняття фізичною культурою, задоволення потреб населення у фізкультурно - спортивних послугах за місцем проживання та відпочинку, задоволення потреб кожного громадянина у фізичному розвитку, зміцненні здоров’я засобами фізичної культури і спорту, підвищення ефективності реалізації державної політики у сфері фізичної культури і спорту, сприяння фізичному і духовному розвитку молоді, пропаганди ведення здорового способу життя та впровадження відповідних принципів та ідеалів</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6.</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bCs/>
                <w:sz w:val="24"/>
                <w:szCs w:val="24"/>
                <w:lang w:val="uk-UA" w:bidi="hi-IN"/>
              </w:rPr>
              <w:t>Термін реалізації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2025 – 2027 роки</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7.</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en-US" w:bidi="hi-IN"/>
              </w:rPr>
            </w:pPr>
            <w:r>
              <w:rPr>
                <w:rFonts w:eastAsia="SimSun;宋体"/>
                <w:bCs/>
                <w:sz w:val="24"/>
                <w:szCs w:val="24"/>
                <w:lang w:val="uk-UA" w:bidi="hi-IN"/>
              </w:rPr>
              <w:t>Загальний обсяг фінансування, необхідного для реалізації програми</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en-US" w:bidi="hi-IN"/>
              </w:rPr>
              <w:t>18047,07</w:t>
            </w:r>
            <w:r>
              <w:rPr>
                <w:rFonts w:eastAsia="SimSun;宋体"/>
                <w:color w:val="000000"/>
                <w:sz w:val="24"/>
                <w:szCs w:val="24"/>
                <w:lang w:val="uk-UA" w:bidi="hi-IN"/>
              </w:rPr>
              <w:t xml:space="preserve"> тисяч гривень, з них</w:t>
            </w:r>
          </w:p>
          <w:p>
            <w:pPr>
              <w:pStyle w:val="Normal"/>
              <w:jc w:val="right"/>
              <w:rPr>
                <w:rFonts w:eastAsia="SimSun;宋体"/>
                <w:color w:val="000000"/>
                <w:sz w:val="24"/>
                <w:szCs w:val="24"/>
                <w:lang w:val="uk-UA" w:bidi="hi-IN"/>
              </w:rPr>
            </w:pPr>
            <w:r>
              <w:rPr>
                <w:rFonts w:eastAsia="SimSun;宋体"/>
                <w:color w:val="000000"/>
                <w:sz w:val="24"/>
                <w:szCs w:val="24"/>
                <w:lang w:val="uk-UA" w:bidi="hi-IN"/>
              </w:rPr>
              <w:t>тис.грн.</w:t>
            </w:r>
          </w:p>
          <w:tbl>
            <w:tblPr>
              <w:tblW w:w="5996" w:type="dxa"/>
              <w:jc w:val="left"/>
              <w:tblInd w:w="0"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745"/>
              <w:gridCol w:w="1844"/>
              <w:gridCol w:w="1701"/>
              <w:gridCol w:w="1705"/>
            </w:tblGrid>
            <w:tr>
              <w:trPr/>
              <w:tc>
                <w:tcPr>
                  <w:tcW w:w="745"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Рік</w:t>
                  </w:r>
                </w:p>
              </w:tc>
              <w:tc>
                <w:tcPr>
                  <w:tcW w:w="184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Всього</w:t>
                  </w:r>
                </w:p>
              </w:tc>
              <w:tc>
                <w:tcPr>
                  <w:tcW w:w="170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Місцевий бюджет</w:t>
                  </w:r>
                </w:p>
              </w:tc>
              <w:tc>
                <w:tcPr>
                  <w:tcW w:w="17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Інші надходження</w:t>
                  </w:r>
                </w:p>
              </w:tc>
            </w:tr>
            <w:tr>
              <w:trPr/>
              <w:tc>
                <w:tcPr>
                  <w:tcW w:w="745"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2025</w:t>
                  </w:r>
                </w:p>
              </w:tc>
              <w:tc>
                <w:tcPr>
                  <w:tcW w:w="184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5169,5</w:t>
                  </w:r>
                </w:p>
              </w:tc>
              <w:tc>
                <w:tcPr>
                  <w:tcW w:w="170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5159,5</w:t>
                  </w:r>
                </w:p>
              </w:tc>
              <w:tc>
                <w:tcPr>
                  <w:tcW w:w="17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10,0</w:t>
                  </w:r>
                </w:p>
              </w:tc>
            </w:tr>
            <w:tr>
              <w:trPr/>
              <w:tc>
                <w:tcPr>
                  <w:tcW w:w="745"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en-US" w:bidi="hi-IN"/>
                    </w:rPr>
                  </w:pPr>
                  <w:r>
                    <w:rPr>
                      <w:rFonts w:eastAsia="SimSun;宋体"/>
                      <w:color w:val="000000"/>
                      <w:sz w:val="24"/>
                      <w:szCs w:val="24"/>
                      <w:lang w:val="uk-UA" w:bidi="hi-IN"/>
                    </w:rPr>
                    <w:t>2026</w:t>
                  </w:r>
                </w:p>
              </w:tc>
              <w:tc>
                <w:tcPr>
                  <w:tcW w:w="184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en-US" w:bidi="hi-IN"/>
                    </w:rPr>
                  </w:pPr>
                  <w:r>
                    <w:rPr>
                      <w:rFonts w:eastAsia="SimSun;宋体"/>
                      <w:color w:val="000000"/>
                      <w:sz w:val="24"/>
                      <w:szCs w:val="24"/>
                      <w:lang w:val="en-US" w:bidi="hi-IN"/>
                    </w:rPr>
                    <w:t>7277,77</w:t>
                  </w:r>
                </w:p>
              </w:tc>
              <w:tc>
                <w:tcPr>
                  <w:tcW w:w="170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en-US" w:bidi="hi-IN"/>
                    </w:rPr>
                    <w:t>7266,77</w:t>
                  </w:r>
                </w:p>
              </w:tc>
              <w:tc>
                <w:tcPr>
                  <w:tcW w:w="17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11,0</w:t>
                  </w:r>
                </w:p>
              </w:tc>
            </w:tr>
            <w:tr>
              <w:trPr/>
              <w:tc>
                <w:tcPr>
                  <w:tcW w:w="745"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2027</w:t>
                  </w:r>
                </w:p>
              </w:tc>
              <w:tc>
                <w:tcPr>
                  <w:tcW w:w="184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5599,8</w:t>
                  </w:r>
                </w:p>
              </w:tc>
              <w:tc>
                <w:tcPr>
                  <w:tcW w:w="170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5588,2</w:t>
                  </w:r>
                </w:p>
              </w:tc>
              <w:tc>
                <w:tcPr>
                  <w:tcW w:w="17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rFonts w:eastAsia="SimSun;宋体"/>
                      <w:color w:val="000000"/>
                      <w:sz w:val="24"/>
                      <w:szCs w:val="24"/>
                      <w:lang w:val="uk-UA" w:bidi="hi-IN"/>
                    </w:rPr>
                  </w:pPr>
                  <w:r>
                    <w:rPr>
                      <w:rFonts w:eastAsia="SimSun;宋体"/>
                      <w:color w:val="000000"/>
                      <w:sz w:val="24"/>
                      <w:szCs w:val="24"/>
                      <w:lang w:val="uk-UA" w:bidi="hi-IN"/>
                    </w:rPr>
                    <w:t>11,6</w:t>
                  </w:r>
                </w:p>
              </w:tc>
            </w:tr>
          </w:tbl>
          <w:p>
            <w:pPr>
              <w:pStyle w:val="Normal"/>
              <w:rPr>
                <w:rFonts w:eastAsia="SimSun;宋体"/>
                <w:sz w:val="24"/>
                <w:szCs w:val="24"/>
                <w:lang w:val="uk-UA" w:bidi="hi-IN"/>
              </w:rPr>
            </w:pPr>
            <w:r>
              <w:rPr>
                <w:rFonts w:eastAsia="SimSun;宋体"/>
                <w:sz w:val="24"/>
                <w:szCs w:val="24"/>
                <w:lang w:val="uk-UA" w:bidi="hi-IN"/>
              </w:rPr>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8.</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Lucida Sans Unicode"/>
                <w:sz w:val="24"/>
                <w:szCs w:val="24"/>
                <w:lang w:val="uk-UA" w:eastAsia="ru-RU" w:bidi="ru-RU"/>
              </w:rPr>
            </w:pPr>
            <w:r>
              <w:rPr>
                <w:rFonts w:eastAsia="SimSun;宋体"/>
                <w:bCs/>
                <w:sz w:val="24"/>
                <w:szCs w:val="24"/>
                <w:lang w:val="uk-UA" w:bidi="hi-IN"/>
              </w:rPr>
              <w:t>Очікувані результати виконання</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numPr>
                <w:ilvl w:val="0"/>
                <w:numId w:val="2"/>
              </w:numPr>
              <w:tabs>
                <w:tab w:val="left" w:pos="0" w:leader="none"/>
              </w:tabs>
              <w:ind w:left="32" w:right="0" w:firstLine="567"/>
              <w:jc w:val="both"/>
              <w:rPr>
                <w:rFonts w:eastAsia="Lucida Sans Unicode"/>
                <w:sz w:val="24"/>
                <w:szCs w:val="24"/>
                <w:lang w:val="uk-UA" w:eastAsia="ru-RU" w:bidi="ru-RU"/>
              </w:rPr>
            </w:pPr>
            <w:r>
              <w:rPr>
                <w:rFonts w:eastAsia="Lucida Sans Unicode"/>
                <w:sz w:val="24"/>
                <w:szCs w:val="24"/>
                <w:lang w:val="uk-UA" w:eastAsia="ru-RU" w:bidi="ru-RU"/>
              </w:rPr>
              <w:t>Удосконалення умов та форм залучення різних груп населення до регулярних та повноцінних занять фізичною культурою і спортом за місцем проживання, навчання, роботи та у місцях масового відпочинку, створення необхідних умов для фізкультурно-оздоровчої роботи серед населення, зменшення відсотку кількості дітей, учнівської та студентської молоді, які віднесені за станом здоров’я до спеціальної медичної групи, підтримка видатних та перспективних спортсменів громади, підтримка спорту осіб з інвалідністю та ветеранів, удосконалення форми забезпечення на території громади реалізацію соціального проекту «Активні парки - локації здорової України».</w:t>
            </w:r>
          </w:p>
        </w:tc>
      </w:tr>
      <w:tr>
        <w:trPr/>
        <w:tc>
          <w:tcPr>
            <w:tcW w:w="534"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bCs/>
                <w:sz w:val="24"/>
                <w:szCs w:val="24"/>
                <w:lang w:val="uk-UA" w:bidi="hi-IN"/>
              </w:rPr>
            </w:pPr>
            <w:r>
              <w:rPr>
                <w:rFonts w:eastAsia="SimSun;宋体"/>
                <w:sz w:val="24"/>
                <w:szCs w:val="24"/>
                <w:lang w:val="uk-UA" w:bidi="hi-IN"/>
              </w:rPr>
              <w:t>9.</w:t>
            </w:r>
          </w:p>
        </w:tc>
        <w:tc>
          <w:tcPr>
            <w:tcW w:w="2551" w:type="dxa"/>
            <w:tcBorders>
              <w:top w:val="single" w:sz="4" w:space="0" w:color="000001"/>
              <w:left w:val="single" w:sz="4" w:space="0" w:color="000001"/>
              <w:bottom w:val="single" w:sz="4" w:space="0" w:color="000001"/>
              <w:insideH w:val="single" w:sz="4" w:space="0" w:color="000001"/>
            </w:tcBorders>
            <w:shd w:fill="auto" w:val="clear"/>
            <w:tcMar>
              <w:left w:w="98" w:type="dxa"/>
            </w:tcMar>
          </w:tcPr>
          <w:p>
            <w:pPr>
              <w:pStyle w:val="Normal"/>
              <w:jc w:val="center"/>
              <w:rPr>
                <w:rFonts w:eastAsia="SimSun;宋体"/>
                <w:color w:val="000000"/>
                <w:sz w:val="24"/>
                <w:szCs w:val="24"/>
                <w:lang w:val="uk-UA" w:eastAsia="ar-SA" w:bidi="hi-IN"/>
              </w:rPr>
            </w:pPr>
            <w:r>
              <w:rPr>
                <w:rFonts w:eastAsia="SimSun;宋体"/>
                <w:bCs/>
                <w:sz w:val="24"/>
                <w:szCs w:val="24"/>
                <w:lang w:val="uk-UA" w:bidi="hi-IN"/>
              </w:rPr>
              <w:t>Контроль за виконання (орган, уповноважений здійснювати контроль за виконанням)</w:t>
            </w:r>
          </w:p>
        </w:tc>
        <w:tc>
          <w:tcPr>
            <w:tcW w:w="65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jc w:val="center"/>
              <w:rPr/>
            </w:pPr>
            <w:r>
              <w:rPr>
                <w:rFonts w:eastAsia="SimSun;宋体"/>
                <w:color w:val="000000"/>
                <w:sz w:val="24"/>
                <w:szCs w:val="24"/>
                <w:lang w:val="uk-UA" w:eastAsia="ar-SA" w:bidi="hi-IN"/>
              </w:rPr>
              <w:t xml:space="preserve">Постійні комісії міської ради </w:t>
            </w:r>
            <w:r>
              <w:rPr>
                <w:bCs/>
                <w:color w:val="000000"/>
                <w:sz w:val="24"/>
                <w:szCs w:val="24"/>
                <w:lang w:val="uk-UA"/>
              </w:rPr>
              <w:t>з питань планування, фінансів, бюджету, соціально-економічного розвитку та регуляторної політики та з питань розвитку прав людини, законності, депутатської діяльності і етики, освіти, культури, молоді, спорту, охорони здоров’я та соціального захисту населення</w:t>
            </w:r>
          </w:p>
        </w:tc>
      </w:tr>
    </w:tbl>
    <w:p>
      <w:pPr>
        <w:pStyle w:val="Normal"/>
        <w:keepNext/>
        <w:widowControl w:val="false"/>
        <w:numPr>
          <w:ilvl w:val="0"/>
          <w:numId w:val="0"/>
        </w:numPr>
        <w:tabs>
          <w:tab w:val="left" w:pos="0" w:leader="none"/>
          <w:tab w:val="left" w:pos="576" w:leader="none"/>
        </w:tabs>
        <w:spacing w:before="240" w:after="60"/>
        <w:ind w:left="576" w:right="0" w:hanging="576"/>
        <w:jc w:val="center"/>
        <w:rPr>
          <w:iCs/>
          <w:color w:val="00000A"/>
          <w:sz w:val="24"/>
          <w:szCs w:val="24"/>
          <w:lang w:val="uk-UA" w:eastAsia="ru-RU" w:bidi="ru-RU"/>
        </w:rPr>
      </w:pPr>
      <w:r>
        <w:rPr>
          <w:b/>
          <w:color w:val="00000A"/>
          <w:sz w:val="24"/>
          <w:szCs w:val="24"/>
          <w:lang w:val="uk-UA" w:eastAsia="ru-RU" w:bidi="ru-RU"/>
        </w:rPr>
        <w:t>І. Загальні положення</w:t>
      </w:r>
    </w:p>
    <w:p>
      <w:pPr>
        <w:pStyle w:val="Normal"/>
        <w:keepNext/>
        <w:widowControl w:val="false"/>
        <w:numPr>
          <w:ilvl w:val="0"/>
          <w:numId w:val="0"/>
        </w:numPr>
        <w:tabs>
          <w:tab w:val="left" w:pos="0" w:leader="none"/>
          <w:tab w:val="left" w:pos="576" w:leader="none"/>
        </w:tabs>
        <w:spacing w:before="240" w:after="60"/>
        <w:ind w:left="0" w:hanging="0"/>
        <w:jc w:val="both"/>
        <w:rPr>
          <w:color w:val="000000"/>
          <w:sz w:val="24"/>
          <w:szCs w:val="24"/>
          <w:lang w:val="uk-UA" w:eastAsia="ru-RU" w:bidi="ru-RU"/>
        </w:rPr>
      </w:pPr>
      <w:r>
        <w:rPr>
          <w:iCs/>
          <w:color w:val="00000A"/>
          <w:sz w:val="24"/>
          <w:szCs w:val="24"/>
          <w:lang w:val="uk-UA" w:eastAsia="ru-RU" w:bidi="ru-RU"/>
        </w:rPr>
        <w:tab/>
        <w:t xml:space="preserve">Програма розвитку </w:t>
      </w:r>
      <w:r>
        <w:rPr>
          <w:iCs/>
          <w:color w:val="000000"/>
          <w:spacing w:val="4"/>
          <w:sz w:val="24"/>
          <w:szCs w:val="24"/>
          <w:shd w:fill="FFFFFF" w:val="clear"/>
          <w:lang w:val="uk-UA" w:eastAsia="zxx" w:bidi="zxx"/>
        </w:rPr>
        <w:t xml:space="preserve">та надання фінансової підтримки </w:t>
      </w:r>
      <w:r>
        <w:rPr>
          <w:iCs/>
          <w:color w:val="00000A"/>
          <w:sz w:val="24"/>
          <w:szCs w:val="24"/>
          <w:lang w:val="uk-UA" w:eastAsia="ru-RU" w:bidi="ru-RU"/>
        </w:rPr>
        <w:t xml:space="preserve">КП Центр фізичного здоров'я населення «Спорт для всіх» Зміївської міської ради Чугуївського району </w:t>
      </w:r>
      <w:r>
        <w:rPr>
          <w:iCs/>
          <w:color w:val="000000"/>
          <w:sz w:val="24"/>
          <w:szCs w:val="24"/>
          <w:lang w:val="uk-UA" w:eastAsia="ru-RU" w:bidi="ru-RU"/>
        </w:rPr>
        <w:t xml:space="preserve">Харківської області </w:t>
      </w:r>
      <w:r>
        <w:rPr>
          <w:iCs/>
          <w:color w:val="00000A"/>
          <w:sz w:val="24"/>
          <w:szCs w:val="24"/>
          <w:lang w:val="uk-UA" w:eastAsia="ru-RU" w:bidi="ru-RU"/>
        </w:rPr>
        <w:t>на 2025 – 2027 рік (далі Програма) розроблена відповідно до Конституції України, Закону України «Про фізичну культуру і спорт», Указів Президента України: «Про національний план дій щодо реалізації державної політики у сфері фізичної культури і спорту» від 19.07.2006 № 667/2006, «Про Національну стратегію з оздоровчої рухової активності в Україні на період до 2025 року «Рухова активність - здоровий спосіб життя — здорова нація» від 09.02.2016 №42/2016, та від 17.12.2020 №574/2020 «Про започаткування соціального проекту «Активні парки – локації здорової України», постанови Кабінету Міністрів України від 04.11.2020 №1089 «Про затвердження Стратегії розвитку фізичної культури та спорту на період до 2028 року».</w:t>
      </w:r>
    </w:p>
    <w:p>
      <w:pPr>
        <w:pStyle w:val="Normal"/>
        <w:widowControl w:val="false"/>
        <w:ind w:left="0" w:right="0" w:firstLine="708"/>
        <w:jc w:val="both"/>
        <w:rPr>
          <w:color w:val="000000"/>
          <w:sz w:val="24"/>
          <w:szCs w:val="24"/>
          <w:lang w:val="uk-UA" w:eastAsia="ru-RU" w:bidi="ru-RU"/>
        </w:rPr>
      </w:pPr>
      <w:r>
        <w:rPr>
          <w:color w:val="000000"/>
          <w:sz w:val="24"/>
          <w:szCs w:val="24"/>
          <w:lang w:val="uk-UA" w:eastAsia="ru-RU" w:bidi="ru-RU"/>
        </w:rPr>
        <w:t>Затвердження Програми зумовлено прийняттям Національної стратегії, яка базується на рекомендаціях Всесвітньої організації охорони здоров'я, Ради Європи, Європейського Союзу, нормах національного законодавства, відповідно до яких держава покликана забезпечити формування та реалізацію комплексної політики заохочення громадян до оздоровчої рухової активності, що сприятиме зменшенню ризику виникнення захворювань - основної причини високих показників передчасної смертності в Україні.</w:t>
      </w:r>
    </w:p>
    <w:p>
      <w:pPr>
        <w:pStyle w:val="Normal"/>
        <w:widowControl w:val="false"/>
        <w:ind w:left="0" w:right="0" w:firstLine="708"/>
        <w:jc w:val="both"/>
        <w:rPr>
          <w:color w:val="000000"/>
          <w:sz w:val="24"/>
          <w:szCs w:val="24"/>
          <w:lang w:val="uk-UA" w:eastAsia="ru-RU" w:bidi="ru-RU"/>
        </w:rPr>
      </w:pPr>
      <w:r>
        <w:rPr>
          <w:color w:val="000000"/>
          <w:sz w:val="24"/>
          <w:szCs w:val="24"/>
          <w:lang w:val="uk-UA" w:eastAsia="ru-RU" w:bidi="ru-RU"/>
        </w:rPr>
        <w:t xml:space="preserve">Розвиток фізичної культури і спорту є найбільш ефективним засобом профілактики захворюваності, розв’язання соціальних проблем, в тому числі злочинності, наркоманії, алкоголізму. </w:t>
      </w:r>
    </w:p>
    <w:p>
      <w:pPr>
        <w:pStyle w:val="Normal"/>
        <w:widowControl w:val="false"/>
        <w:ind w:left="0" w:right="0" w:firstLine="708"/>
        <w:jc w:val="both"/>
        <w:rPr>
          <w:b/>
          <w:b/>
          <w:color w:val="00000A"/>
          <w:sz w:val="24"/>
          <w:szCs w:val="24"/>
          <w:lang w:val="uk-UA" w:eastAsia="ru-RU" w:bidi="ru-RU"/>
        </w:rPr>
      </w:pPr>
      <w:r>
        <w:rPr>
          <w:color w:val="000000"/>
          <w:sz w:val="24"/>
          <w:szCs w:val="24"/>
          <w:lang w:val="uk-UA" w:eastAsia="ru-RU" w:bidi="ru-RU"/>
        </w:rPr>
        <w:t xml:space="preserve">Актуальність всебічного розвитку сфери фізичної культури і спорту серед населення Зміївської громади полягає в ефективній реалізації </w:t>
      </w:r>
      <w:r>
        <w:rPr>
          <w:bCs/>
          <w:sz w:val="24"/>
          <w:szCs w:val="24"/>
          <w:lang w:val="uk-UA" w:eastAsia="ru-RU" w:bidi="ru-RU"/>
        </w:rPr>
        <w:t xml:space="preserve">Закону України «Про фізичну культуру і спорт» шляхом поєднання зусиль органів </w:t>
      </w:r>
      <w:r>
        <w:rPr>
          <w:bCs/>
          <w:color w:val="000000"/>
          <w:sz w:val="24"/>
          <w:szCs w:val="24"/>
          <w:lang w:val="uk-UA" w:eastAsia="ru-RU" w:bidi="ru-RU"/>
        </w:rPr>
        <w:t>місцевого самоврядування</w:t>
      </w:r>
      <w:r>
        <w:rPr>
          <w:bCs/>
          <w:sz w:val="24"/>
          <w:szCs w:val="24"/>
          <w:lang w:val="uk-UA" w:eastAsia="ru-RU" w:bidi="ru-RU"/>
        </w:rPr>
        <w:t xml:space="preserve">, громадських організацій фізкультурно-спортивної спрямованості та інших суб’єктів сфери фізичної культури і спорту. </w:t>
      </w:r>
    </w:p>
    <w:p>
      <w:pPr>
        <w:pStyle w:val="Normal"/>
        <w:keepNext/>
        <w:widowControl w:val="false"/>
        <w:numPr>
          <w:ilvl w:val="0"/>
          <w:numId w:val="0"/>
        </w:numPr>
        <w:tabs>
          <w:tab w:val="left" w:pos="0" w:leader="none"/>
          <w:tab w:val="left" w:pos="576" w:leader="none"/>
        </w:tabs>
        <w:spacing w:before="240" w:after="60"/>
        <w:ind w:left="0" w:hanging="0"/>
        <w:jc w:val="center"/>
        <w:rPr>
          <w:rFonts w:eastAsia="Lucida Sans Unicode"/>
          <w:sz w:val="24"/>
          <w:szCs w:val="24"/>
          <w:lang w:val="uk-UA" w:eastAsia="ru-RU" w:bidi="ru-RU"/>
        </w:rPr>
      </w:pPr>
      <w:r>
        <w:rPr>
          <w:b/>
          <w:color w:val="00000A"/>
          <w:sz w:val="24"/>
          <w:szCs w:val="24"/>
          <w:lang w:val="uk-UA" w:eastAsia="ru-RU" w:bidi="ru-RU"/>
        </w:rPr>
        <w:t>ІІ. Мета Програми</w:t>
      </w:r>
    </w:p>
    <w:p>
      <w:pPr>
        <w:pStyle w:val="Normal"/>
        <w:widowControl w:val="false"/>
        <w:tabs>
          <w:tab w:val="left" w:pos="709" w:leader="none"/>
        </w:tabs>
        <w:ind w:left="0" w:right="0" w:firstLine="709"/>
        <w:jc w:val="both"/>
        <w:rPr>
          <w:rFonts w:eastAsia="Lucida Sans Unicode"/>
          <w:sz w:val="24"/>
          <w:szCs w:val="24"/>
          <w:lang w:val="uk-UA" w:eastAsia="ru-RU" w:bidi="ru-RU"/>
        </w:rPr>
      </w:pPr>
      <w:r>
        <w:rPr>
          <w:rFonts w:eastAsia="Lucida Sans Unicode"/>
          <w:sz w:val="24"/>
          <w:szCs w:val="24"/>
          <w:lang w:val="uk-UA" w:eastAsia="ru-RU" w:bidi="ru-RU"/>
        </w:rPr>
        <w:t>Мета програми</w:t>
      </w:r>
      <w:r>
        <w:rPr>
          <w:rFonts w:eastAsia="Lucida Sans Unicode"/>
          <w:color w:val="333333"/>
          <w:sz w:val="24"/>
          <w:szCs w:val="24"/>
          <w:shd w:fill="FFFFFF" w:val="clear"/>
          <w:lang w:val="uk-UA" w:eastAsia="ru-RU" w:bidi="ru-RU"/>
        </w:rPr>
        <w:t xml:space="preserve"> полягає у створенні необхідних соціально-економічних, нормативно-правових, організаційно-технічних умов для:</w:t>
      </w:r>
    </w:p>
    <w:p>
      <w:pPr>
        <w:pStyle w:val="Normal"/>
        <w:widowControl w:val="false"/>
        <w:numPr>
          <w:ilvl w:val="0"/>
          <w:numId w:val="3"/>
        </w:numPr>
        <w:tabs>
          <w:tab w:val="left" w:pos="709" w:leader="none"/>
        </w:tabs>
        <w:spacing w:before="0" w:after="200"/>
        <w:jc w:val="both"/>
        <w:rPr>
          <w:rFonts w:eastAsia="Lucida Sans Unicode"/>
          <w:sz w:val="24"/>
          <w:szCs w:val="24"/>
          <w:lang w:val="uk-UA" w:eastAsia="ru-RU" w:bidi="ru-RU"/>
        </w:rPr>
      </w:pPr>
      <w:r>
        <w:rPr>
          <w:rFonts w:eastAsia="Lucida Sans Unicode"/>
          <w:sz w:val="24"/>
          <w:szCs w:val="24"/>
          <w:lang w:val="uk-UA" w:eastAsia="ru-RU" w:bidi="ru-RU"/>
        </w:rPr>
        <w:t xml:space="preserve">створення сприятливих умов для реалізації права громадян на заняття фізичною культурою, задоволення потреб населення у фізкультурно - спортивних послугах за місцем проживання та відпочинку. </w:t>
      </w:r>
    </w:p>
    <w:p>
      <w:pPr>
        <w:pStyle w:val="Normal"/>
        <w:widowControl w:val="false"/>
        <w:numPr>
          <w:ilvl w:val="0"/>
          <w:numId w:val="3"/>
        </w:numPr>
        <w:tabs>
          <w:tab w:val="left" w:pos="709" w:leader="none"/>
        </w:tabs>
        <w:spacing w:before="0" w:after="200"/>
        <w:jc w:val="both"/>
        <w:rPr>
          <w:rFonts w:eastAsia="Lucida Sans Unicode"/>
          <w:sz w:val="24"/>
          <w:szCs w:val="24"/>
          <w:lang w:val="uk-UA" w:eastAsia="ru-RU" w:bidi="ru-RU"/>
        </w:rPr>
      </w:pPr>
      <w:r>
        <w:rPr>
          <w:rFonts w:eastAsia="Lucida Sans Unicode"/>
          <w:sz w:val="24"/>
          <w:szCs w:val="24"/>
          <w:lang w:val="uk-UA" w:eastAsia="ru-RU" w:bidi="ru-RU"/>
        </w:rPr>
        <w:t xml:space="preserve">підвищення ефективності реалізації державної політики у сфері фізичної культури і спорту. </w:t>
      </w:r>
    </w:p>
    <w:p>
      <w:pPr>
        <w:pStyle w:val="Normal"/>
        <w:widowControl w:val="false"/>
        <w:numPr>
          <w:ilvl w:val="0"/>
          <w:numId w:val="3"/>
        </w:numPr>
        <w:tabs>
          <w:tab w:val="left" w:pos="709" w:leader="none"/>
        </w:tabs>
        <w:spacing w:before="0" w:after="200"/>
        <w:jc w:val="both"/>
        <w:rPr>
          <w:rFonts w:eastAsia="Lucida Sans Unicode"/>
          <w:sz w:val="24"/>
          <w:szCs w:val="24"/>
          <w:lang w:val="uk-UA" w:eastAsia="ru-RU" w:bidi="ru-RU"/>
        </w:rPr>
      </w:pPr>
      <w:r>
        <w:rPr>
          <w:rFonts w:eastAsia="Lucida Sans Unicode"/>
          <w:sz w:val="24"/>
          <w:szCs w:val="24"/>
          <w:lang w:val="uk-UA" w:eastAsia="ru-RU" w:bidi="ru-RU"/>
        </w:rPr>
        <w:t xml:space="preserve">сприяння фізичному і духовному розвитку молоді, формування у свідомості основ здорового способу життя та патріотизму. </w:t>
      </w:r>
    </w:p>
    <w:p>
      <w:pPr>
        <w:pStyle w:val="Normal"/>
        <w:widowControl w:val="false"/>
        <w:numPr>
          <w:ilvl w:val="0"/>
          <w:numId w:val="3"/>
        </w:numPr>
        <w:tabs>
          <w:tab w:val="left" w:pos="709" w:leader="none"/>
        </w:tabs>
        <w:spacing w:before="0" w:after="200"/>
        <w:jc w:val="both"/>
        <w:rPr>
          <w:rFonts w:eastAsia="Lucida Sans Unicode"/>
          <w:sz w:val="24"/>
          <w:szCs w:val="24"/>
          <w:lang w:val="uk-UA" w:eastAsia="ru-RU" w:bidi="ru-RU"/>
        </w:rPr>
      </w:pPr>
      <w:r>
        <w:rPr>
          <w:rFonts w:eastAsia="Lucida Sans Unicode"/>
          <w:sz w:val="24"/>
          <w:szCs w:val="24"/>
          <w:lang w:val="uk-UA" w:eastAsia="ru-RU" w:bidi="ru-RU"/>
        </w:rPr>
        <w:t>створення умов для задоволення потреб кожного громадянина у фізичному розвитку, зміцненні здоров’я засобами фізичної культури і спорту.</w:t>
      </w:r>
    </w:p>
    <w:p>
      <w:pPr>
        <w:pStyle w:val="Normal"/>
        <w:widowControl w:val="false"/>
        <w:numPr>
          <w:ilvl w:val="0"/>
          <w:numId w:val="3"/>
        </w:numPr>
        <w:shd w:val="clear" w:fill="FFFFFF"/>
        <w:tabs>
          <w:tab w:val="left" w:pos="709" w:leader="none"/>
        </w:tabs>
        <w:ind w:left="1485" w:right="225" w:hanging="360"/>
        <w:jc w:val="both"/>
        <w:rPr>
          <w:color w:val="333333"/>
          <w:sz w:val="24"/>
          <w:szCs w:val="24"/>
          <w:lang w:val="uk-UA" w:eastAsia="ru-RU" w:bidi="ru-RU"/>
        </w:rPr>
      </w:pPr>
      <w:r>
        <w:rPr>
          <w:rFonts w:eastAsia="Lucida Sans Unicode"/>
          <w:sz w:val="24"/>
          <w:szCs w:val="24"/>
          <w:lang w:val="uk-UA" w:eastAsia="ru-RU" w:bidi="ru-RU"/>
        </w:rPr>
        <w:t>пропаганди ведення здорового способу життя та впровадження відповідних принципів та ідеалів.</w:t>
      </w:r>
    </w:p>
    <w:p>
      <w:pPr>
        <w:pStyle w:val="Normal"/>
        <w:widowControl w:val="false"/>
        <w:numPr>
          <w:ilvl w:val="0"/>
          <w:numId w:val="3"/>
        </w:numPr>
        <w:shd w:val="clear" w:fill="FFFFFF"/>
        <w:tabs>
          <w:tab w:val="left" w:pos="709" w:leader="none"/>
        </w:tabs>
        <w:ind w:left="1485" w:right="225" w:hanging="360"/>
        <w:jc w:val="both"/>
        <w:rPr>
          <w:rFonts w:eastAsia="Lucida Sans Unicode"/>
          <w:sz w:val="24"/>
          <w:szCs w:val="24"/>
          <w:lang w:val="uk-UA" w:eastAsia="ru-RU" w:bidi="ru-RU"/>
        </w:rPr>
      </w:pPr>
      <w:r>
        <w:rPr>
          <w:color w:val="333333"/>
          <w:sz w:val="24"/>
          <w:szCs w:val="24"/>
          <w:lang w:val="uk-UA" w:eastAsia="ru-RU" w:bidi="ru-RU"/>
        </w:rPr>
        <w:t>максимальної реалізації здібностей обдарованої молоді у дитячо-юнацькому, резервному спорті, спорті вищих досягнень.</w:t>
      </w:r>
    </w:p>
    <w:p>
      <w:pPr>
        <w:pStyle w:val="Normal"/>
        <w:widowControl w:val="false"/>
        <w:shd w:val="clear" w:fill="FFFFFF"/>
        <w:tabs>
          <w:tab w:val="left" w:pos="709" w:leader="none"/>
        </w:tabs>
        <w:ind w:left="1485" w:right="225" w:hanging="0"/>
        <w:jc w:val="both"/>
        <w:rPr>
          <w:rFonts w:eastAsia="Lucida Sans Unicode"/>
          <w:sz w:val="24"/>
          <w:szCs w:val="24"/>
          <w:lang w:val="uk-UA" w:eastAsia="ru-RU" w:bidi="ru-RU"/>
        </w:rPr>
      </w:pPr>
      <w:r>
        <w:rPr>
          <w:rFonts w:eastAsia="Lucida Sans Unicode"/>
          <w:sz w:val="24"/>
          <w:szCs w:val="24"/>
          <w:lang w:val="uk-UA" w:eastAsia="ru-RU" w:bidi="ru-RU"/>
        </w:rPr>
      </w:r>
    </w:p>
    <w:p>
      <w:pPr>
        <w:pStyle w:val="Normal"/>
        <w:keepNext/>
        <w:widowControl w:val="false"/>
        <w:numPr>
          <w:ilvl w:val="0"/>
          <w:numId w:val="0"/>
        </w:numPr>
        <w:tabs>
          <w:tab w:val="left" w:pos="0" w:leader="none"/>
          <w:tab w:val="left" w:pos="576" w:leader="none"/>
        </w:tabs>
        <w:spacing w:before="240" w:after="60"/>
        <w:ind w:left="576" w:right="0" w:hanging="576"/>
        <w:jc w:val="center"/>
        <w:rPr>
          <w:rFonts w:eastAsia="Lucida Sans Unicode"/>
          <w:sz w:val="24"/>
          <w:szCs w:val="24"/>
          <w:lang w:val="uk-UA" w:eastAsia="ru-RU" w:bidi="ru-RU"/>
        </w:rPr>
      </w:pPr>
      <w:r>
        <w:rPr>
          <w:b/>
          <w:color w:val="00000A"/>
          <w:sz w:val="24"/>
          <w:szCs w:val="24"/>
          <w:lang w:val="uk-UA" w:eastAsia="ru-RU" w:bidi="ru-RU"/>
        </w:rPr>
        <w:t>ІІІ. Завдання Програми</w:t>
      </w:r>
    </w:p>
    <w:p>
      <w:pPr>
        <w:pStyle w:val="Normal"/>
        <w:widowControl w:val="false"/>
        <w:tabs>
          <w:tab w:val="left" w:pos="709" w:leader="none"/>
        </w:tabs>
        <w:ind w:left="0" w:right="0" w:firstLine="709"/>
        <w:jc w:val="both"/>
        <w:rPr>
          <w:rFonts w:eastAsia="Lucida Sans Unicode"/>
          <w:sz w:val="24"/>
          <w:szCs w:val="24"/>
          <w:lang w:val="uk-UA" w:eastAsia="ru-RU" w:bidi="ru-RU"/>
        </w:rPr>
      </w:pPr>
      <w:r>
        <w:rPr>
          <w:rFonts w:eastAsia="Lucida Sans Unicode"/>
          <w:sz w:val="24"/>
          <w:szCs w:val="24"/>
          <w:lang w:val="uk-UA" w:eastAsia="ru-RU" w:bidi="ru-RU"/>
        </w:rPr>
        <w:t>Основними завданнями програми є:</w:t>
      </w:r>
    </w:p>
    <w:p>
      <w:pPr>
        <w:pStyle w:val="Normal"/>
        <w:widowControl w:val="false"/>
        <w:numPr>
          <w:ilvl w:val="0"/>
          <w:numId w:val="6"/>
        </w:numPr>
        <w:tabs>
          <w:tab w:val="left" w:pos="709" w:leader="none"/>
        </w:tabs>
        <w:ind w:left="0" w:right="0" w:firstLine="567"/>
        <w:jc w:val="both"/>
        <w:rPr>
          <w:sz w:val="24"/>
          <w:szCs w:val="24"/>
          <w:lang w:val="uk-UA"/>
        </w:rPr>
      </w:pPr>
      <w:r>
        <w:rPr>
          <w:rFonts w:eastAsia="Lucida Sans Unicode"/>
          <w:sz w:val="24"/>
          <w:szCs w:val="24"/>
          <w:lang w:val="uk-UA" w:eastAsia="ru-RU" w:bidi="ru-RU"/>
        </w:rPr>
        <w:t xml:space="preserve">забезпечення належного утримання </w:t>
      </w:r>
      <w:r>
        <w:rPr>
          <w:sz w:val="24"/>
          <w:szCs w:val="24"/>
          <w:lang w:val="uk-UA"/>
        </w:rPr>
        <w:t>КП Центр фізичного здоров’я населення «Спорт для всіх» Зміївської міської ради Чугуївського району Харківської області;</w:t>
      </w:r>
    </w:p>
    <w:p>
      <w:pPr>
        <w:pStyle w:val="Normal"/>
        <w:widowControl w:val="false"/>
        <w:numPr>
          <w:ilvl w:val="0"/>
          <w:numId w:val="6"/>
        </w:numPr>
        <w:tabs>
          <w:tab w:val="left" w:pos="709" w:leader="none"/>
        </w:tabs>
        <w:jc w:val="both"/>
        <w:rPr>
          <w:rFonts w:eastAsia="Lucida Sans Unicode"/>
          <w:sz w:val="24"/>
          <w:szCs w:val="24"/>
          <w:lang w:val="uk-UA" w:eastAsia="ru-RU" w:bidi="ru-RU"/>
        </w:rPr>
      </w:pPr>
      <w:r>
        <w:rPr>
          <w:sz w:val="24"/>
          <w:szCs w:val="24"/>
          <w:lang w:val="uk-UA"/>
        </w:rPr>
        <w:t>забезпечення належного утримання стадіону «АВАНГАРД»;</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проведення фізкультурно-оздоровчої та спортивно-масової роботи в громаді;</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впровадження ефективних форм і методів фізкультурно-спортивної діяльності та розвиток видів спорту з урахуванням місцевих особливостей і економічних факторів;</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реформування організаційних основ фізкультурно-спортивного руху шляхом стимулювання створення широкої мережі фізкультурно-спортивних клубів та громадських об`єднань;</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збереження наявної, з подальшим удосконаленням, матеріально-технічної бази, поліпшення умов і функціонування;</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підтримка видатних та перспективних спортсменів громади;</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підтримка спорту осіб з інвалідністю та ветеранів;</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надання підтримки становленню та впровадженню ефективних форм організацій реабілітаційної та спортивної роботи з особами, які мають уроджені та набуті вади фізичного розвитку;</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підвищення рівня нормативно-правового, кадрового, матеріально-технічного, фінансового, науково-методичного, медичного, інформаційного та організаційного забезпечення;</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підтримка роботи фізкультурно-спортивних клубів для покращення належних умов та задоволення потреб населення щодо занять фізичною культурою та спортом за місцем проживання;</w:t>
      </w:r>
    </w:p>
    <w:p>
      <w:pPr>
        <w:pStyle w:val="Normal"/>
        <w:widowControl w:val="false"/>
        <w:numPr>
          <w:ilvl w:val="0"/>
          <w:numId w:val="2"/>
        </w:numPr>
        <w:tabs>
          <w:tab w:val="left" w:pos="0" w:leader="none"/>
        </w:tabs>
        <w:ind w:left="0" w:right="0" w:firstLine="567"/>
        <w:jc w:val="both"/>
        <w:rPr>
          <w:rFonts w:eastAsia="Lucida Sans Unicode"/>
          <w:sz w:val="24"/>
          <w:szCs w:val="24"/>
          <w:lang w:val="uk-UA" w:eastAsia="ru-RU" w:bidi="ru-RU"/>
        </w:rPr>
      </w:pPr>
      <w:r>
        <w:rPr>
          <w:rFonts w:eastAsia="Lucida Sans Unicode"/>
          <w:sz w:val="24"/>
          <w:szCs w:val="24"/>
          <w:lang w:val="uk-UA" w:eastAsia="ru-RU" w:bidi="ru-RU"/>
        </w:rPr>
        <w:t xml:space="preserve">- формування у населення нових традицій та мотивації до занять фізичною культурою, покращення здоров`я як важливого чинника забезпечення здорового способу життя; </w:t>
      </w:r>
    </w:p>
    <w:p>
      <w:pPr>
        <w:pStyle w:val="Normal"/>
        <w:widowControl w:val="false"/>
        <w:numPr>
          <w:ilvl w:val="0"/>
          <w:numId w:val="2"/>
        </w:numPr>
        <w:tabs>
          <w:tab w:val="left" w:pos="0" w:leader="none"/>
        </w:tabs>
        <w:ind w:left="0" w:right="0" w:firstLine="567"/>
        <w:rPr>
          <w:rFonts w:eastAsia="Lucida Sans Unicode"/>
          <w:sz w:val="24"/>
          <w:szCs w:val="24"/>
          <w:lang w:val="uk-UA" w:eastAsia="ru-RU" w:bidi="ru-RU"/>
        </w:rPr>
      </w:pPr>
      <w:r>
        <w:rPr>
          <w:rFonts w:eastAsia="Lucida Sans Unicode"/>
          <w:sz w:val="24"/>
          <w:szCs w:val="24"/>
          <w:lang w:val="uk-UA" w:eastAsia="ru-RU" w:bidi="ru-RU"/>
        </w:rPr>
        <w:t>- удосконалення форм оздоровлення різних верств населення шляхом залучення до систематичних занять спортом за місцем проживання та у місцях масового відпочинку;</w:t>
      </w:r>
    </w:p>
    <w:p>
      <w:pPr>
        <w:pStyle w:val="Normal"/>
        <w:widowControl w:val="false"/>
        <w:ind w:left="567" w:right="0" w:hanging="0"/>
        <w:rPr>
          <w:b/>
          <w:b/>
          <w:i/>
          <w:i/>
          <w:lang w:val="uk-UA" w:eastAsia="ru-RU" w:bidi="ru-RU"/>
        </w:rPr>
      </w:pPr>
      <w:r>
        <w:rPr>
          <w:rFonts w:eastAsia="Lucida Sans Unicode"/>
          <w:sz w:val="24"/>
          <w:szCs w:val="24"/>
          <w:lang w:val="uk-UA" w:eastAsia="ru-RU" w:bidi="ru-RU"/>
        </w:rPr>
        <w:t>- підвищення рівня пропаганди масового спорту та здорового способу життя.</w:t>
      </w:r>
    </w:p>
    <w:p>
      <w:pPr>
        <w:pStyle w:val="Normal"/>
        <w:widowControl w:val="false"/>
        <w:numPr>
          <w:ilvl w:val="0"/>
          <w:numId w:val="2"/>
        </w:numPr>
        <w:tabs>
          <w:tab w:val="left" w:pos="0" w:leader="none"/>
        </w:tabs>
        <w:ind w:left="0" w:right="0" w:firstLine="567"/>
        <w:jc w:val="center"/>
        <w:rPr>
          <w:b/>
          <w:b/>
          <w:i/>
          <w:i/>
          <w:lang w:val="uk-UA" w:eastAsia="ru-RU" w:bidi="ru-RU"/>
        </w:rPr>
      </w:pPr>
      <w:r>
        <w:rPr>
          <w:b/>
          <w:i/>
          <w:lang w:val="uk-UA" w:eastAsia="ru-RU" w:bidi="ru-RU"/>
        </w:rPr>
      </w:r>
    </w:p>
    <w:p>
      <w:pPr>
        <w:pStyle w:val="Normal"/>
        <w:widowControl w:val="false"/>
        <w:jc w:val="center"/>
        <w:rPr>
          <w:b/>
          <w:b/>
          <w:sz w:val="24"/>
          <w:szCs w:val="24"/>
          <w:lang w:val="uk-UA" w:eastAsia="ru-RU" w:bidi="ru-RU"/>
        </w:rPr>
      </w:pPr>
      <w:r>
        <w:rPr>
          <w:b/>
          <w:sz w:val="24"/>
          <w:szCs w:val="24"/>
          <w:lang w:val="uk-UA" w:eastAsia="ru-RU" w:bidi="ru-RU"/>
        </w:rPr>
        <w:t>IV. Фінансове забезпечення Програми</w:t>
      </w:r>
    </w:p>
    <w:p>
      <w:pPr>
        <w:pStyle w:val="Normal"/>
        <w:widowControl w:val="false"/>
        <w:jc w:val="center"/>
        <w:rPr>
          <w:b/>
          <w:b/>
          <w:sz w:val="24"/>
          <w:szCs w:val="24"/>
          <w:lang w:val="uk-UA" w:eastAsia="ru-RU" w:bidi="ru-RU"/>
        </w:rPr>
      </w:pPr>
      <w:r>
        <w:rPr>
          <w:b/>
          <w:sz w:val="24"/>
          <w:szCs w:val="24"/>
          <w:lang w:val="uk-UA" w:eastAsia="ru-RU" w:bidi="ru-RU"/>
        </w:rPr>
      </w:r>
    </w:p>
    <w:p>
      <w:pPr>
        <w:pStyle w:val="Normal"/>
        <w:widowControl w:val="false"/>
        <w:ind w:left="0" w:right="0" w:firstLine="567"/>
        <w:jc w:val="both"/>
        <w:rPr>
          <w:color w:val="000000"/>
          <w:sz w:val="24"/>
          <w:szCs w:val="24"/>
          <w:lang w:val="uk-UA" w:eastAsia="ru-RU" w:bidi="ru-RU"/>
        </w:rPr>
      </w:pPr>
      <w:r>
        <w:rPr>
          <w:color w:val="000000"/>
          <w:sz w:val="24"/>
          <w:szCs w:val="24"/>
          <w:lang w:val="uk-UA" w:eastAsia="ru-RU" w:bidi="ru-RU"/>
        </w:rPr>
        <w:t>Фінансування Програми здійснюється за рахунок коштів місцевого бюджету, інших джерел, не заборонених чинним законодавством.</w:t>
      </w:r>
    </w:p>
    <w:p>
      <w:pPr>
        <w:pStyle w:val="Normal"/>
        <w:widowControl w:val="false"/>
        <w:ind w:left="0" w:right="0" w:firstLine="567"/>
        <w:jc w:val="both"/>
        <w:rPr>
          <w:color w:val="000000"/>
          <w:sz w:val="24"/>
          <w:szCs w:val="24"/>
          <w:lang w:val="uk-UA" w:eastAsia="ru-RU" w:bidi="ru-RU"/>
        </w:rPr>
      </w:pPr>
      <w:r>
        <w:rPr>
          <w:color w:val="000000"/>
          <w:sz w:val="24"/>
          <w:szCs w:val="24"/>
          <w:lang w:val="uk-UA" w:eastAsia="ru-RU" w:bidi="ru-RU"/>
        </w:rPr>
        <w:t>Головним розпорядником коштів є відділ культури, молоді, спорту та туризму Зміївської міської ради Чугуївського району Харківської області.</w:t>
      </w:r>
    </w:p>
    <w:p>
      <w:pPr>
        <w:pStyle w:val="Normal"/>
        <w:widowControl w:val="false"/>
        <w:ind w:left="0" w:right="0" w:firstLine="567"/>
        <w:jc w:val="both"/>
        <w:rPr>
          <w:color w:val="000000"/>
          <w:sz w:val="24"/>
          <w:szCs w:val="24"/>
          <w:lang w:val="uk-UA" w:eastAsia="ru-RU" w:bidi="ru-RU"/>
        </w:rPr>
      </w:pPr>
      <w:r>
        <w:rPr>
          <w:color w:val="000000"/>
          <w:sz w:val="24"/>
          <w:szCs w:val="24"/>
          <w:lang w:val="uk-UA" w:eastAsia="ru-RU" w:bidi="ru-RU"/>
        </w:rPr>
        <w:t xml:space="preserve">Контроль за цільовим та ефективним використанням коштів покладається на керівника та головного бухгалтера КП </w:t>
      </w:r>
      <w:r>
        <w:rPr>
          <w:iCs/>
          <w:color w:val="000000"/>
          <w:spacing w:val="4"/>
          <w:sz w:val="24"/>
          <w:szCs w:val="24"/>
          <w:shd w:fill="FFFFFF" w:val="clear"/>
          <w:lang w:val="uk-UA" w:eastAsia="zxx" w:bidi="zxx"/>
        </w:rPr>
        <w:t>Центр фізичного здоров’я населення «Спорт для всіх» Зміївської міської ради Чугуївського району Харківської області.</w:t>
      </w:r>
      <w:r>
        <w:rPr>
          <w:color w:val="000000"/>
          <w:sz w:val="24"/>
          <w:szCs w:val="24"/>
          <w:lang w:val="uk-UA" w:eastAsia="ru-RU" w:bidi="ru-RU"/>
        </w:rPr>
        <w:t xml:space="preserve"> </w:t>
      </w:r>
    </w:p>
    <w:p>
      <w:pPr>
        <w:pStyle w:val="Normal"/>
        <w:widowControl w:val="false"/>
        <w:ind w:left="0" w:right="0" w:firstLine="567"/>
        <w:jc w:val="both"/>
        <w:rPr>
          <w:color w:val="000000"/>
          <w:sz w:val="24"/>
          <w:szCs w:val="24"/>
          <w:lang w:val="uk-UA" w:eastAsia="ru-RU" w:bidi="ru-RU"/>
        </w:rPr>
      </w:pPr>
      <w:r>
        <w:rPr>
          <w:color w:val="000000"/>
          <w:sz w:val="24"/>
          <w:szCs w:val="24"/>
          <w:lang w:val="uk-UA" w:eastAsia="ru-RU" w:bidi="ru-RU"/>
        </w:rPr>
        <w:t>Обсяг видатків, необхідних для виконання Програми, визначається щороку, з урахуванням можливостей місцевого бюджету та відповідно до напрямків діяльності та заходів Програми (додаються).</w:t>
      </w:r>
    </w:p>
    <w:p>
      <w:pPr>
        <w:pStyle w:val="Normal"/>
        <w:keepNext/>
        <w:widowControl w:val="false"/>
        <w:numPr>
          <w:ilvl w:val="0"/>
          <w:numId w:val="0"/>
        </w:numPr>
        <w:tabs>
          <w:tab w:val="left" w:pos="0" w:leader="none"/>
        </w:tabs>
        <w:spacing w:before="0" w:after="200"/>
        <w:ind w:left="0" w:hanging="0"/>
        <w:jc w:val="center"/>
        <w:rPr>
          <w:color w:val="000000"/>
          <w:sz w:val="24"/>
          <w:szCs w:val="24"/>
          <w:lang w:val="uk-UA" w:eastAsia="ru-RU" w:bidi="ru-RU"/>
        </w:rPr>
      </w:pPr>
      <w:r>
        <w:rPr>
          <w:color w:val="000000"/>
          <w:sz w:val="24"/>
          <w:szCs w:val="24"/>
          <w:lang w:val="uk-UA" w:eastAsia="ru-RU" w:bidi="ru-RU"/>
        </w:rPr>
      </w:r>
    </w:p>
    <w:p>
      <w:pPr>
        <w:pStyle w:val="Normal"/>
        <w:keepNext/>
        <w:widowControl w:val="false"/>
        <w:numPr>
          <w:ilvl w:val="0"/>
          <w:numId w:val="0"/>
        </w:numPr>
        <w:tabs>
          <w:tab w:val="left" w:pos="0" w:leader="none"/>
        </w:tabs>
        <w:spacing w:before="0" w:after="200"/>
        <w:ind w:left="0" w:hanging="0"/>
        <w:jc w:val="center"/>
        <w:rPr>
          <w:rFonts w:eastAsia="Lucida Sans Unicode"/>
          <w:sz w:val="24"/>
          <w:szCs w:val="24"/>
          <w:lang w:val="uk-UA" w:eastAsia="ru-RU" w:bidi="ru-RU"/>
        </w:rPr>
      </w:pPr>
      <w:r>
        <w:rPr>
          <w:b/>
          <w:color w:val="00000A"/>
          <w:sz w:val="24"/>
          <w:szCs w:val="24"/>
          <w:lang w:val="uk-UA" w:eastAsia="ru-RU" w:bidi="ru-RU"/>
        </w:rPr>
        <w:t>V. Реалізація Програми</w:t>
      </w:r>
    </w:p>
    <w:p>
      <w:pPr>
        <w:pStyle w:val="Normal"/>
        <w:widowControl w:val="false"/>
        <w:rPr>
          <w:rFonts w:eastAsia="Lucida Sans Unicode"/>
          <w:sz w:val="24"/>
          <w:szCs w:val="24"/>
          <w:lang w:val="uk-UA" w:eastAsia="ru-RU" w:bidi="ru-RU"/>
        </w:rPr>
      </w:pPr>
      <w:r>
        <w:rPr>
          <w:rFonts w:eastAsia="Lucida Sans Unicode"/>
          <w:sz w:val="24"/>
          <w:szCs w:val="24"/>
          <w:lang w:val="uk-UA" w:eastAsia="ru-RU" w:bidi="ru-RU"/>
        </w:rPr>
        <w:t>Реалізація Програми здійснюється за такими напрямами:</w:t>
      </w:r>
    </w:p>
    <w:p>
      <w:pPr>
        <w:pStyle w:val="Normal"/>
        <w:widowControl w:val="false"/>
        <w:numPr>
          <w:ilvl w:val="0"/>
          <w:numId w:val="4"/>
        </w:numPr>
        <w:rPr>
          <w:rFonts w:eastAsia="Lucida Sans Unicode"/>
          <w:sz w:val="24"/>
          <w:szCs w:val="24"/>
          <w:lang w:val="uk-UA" w:eastAsia="ru-RU" w:bidi="ru-RU"/>
        </w:rPr>
      </w:pPr>
      <w:r>
        <w:rPr>
          <w:rFonts w:eastAsia="Lucida Sans Unicode"/>
          <w:sz w:val="24"/>
          <w:szCs w:val="24"/>
          <w:lang w:val="uk-UA" w:eastAsia="ru-RU" w:bidi="ru-RU"/>
        </w:rPr>
        <w:t>Створення умов для забезпечення оптимальної рухової активності різних груп населення.</w:t>
      </w:r>
    </w:p>
    <w:p>
      <w:pPr>
        <w:pStyle w:val="Normal"/>
        <w:widowControl w:val="false"/>
        <w:numPr>
          <w:ilvl w:val="0"/>
          <w:numId w:val="4"/>
        </w:numPr>
        <w:rPr>
          <w:rFonts w:eastAsia="Lucida Sans Unicode"/>
          <w:sz w:val="24"/>
          <w:szCs w:val="24"/>
          <w:lang w:val="uk-UA" w:eastAsia="ru-RU" w:bidi="ru-RU"/>
        </w:rPr>
      </w:pPr>
      <w:r>
        <w:rPr>
          <w:rFonts w:eastAsia="Lucida Sans Unicode"/>
          <w:sz w:val="24"/>
          <w:szCs w:val="24"/>
          <w:lang w:val="uk-UA" w:eastAsia="ru-RU" w:bidi="ru-RU"/>
        </w:rPr>
        <w:t>Забезпечення функціонування та удосконалення КП ЦФЗН «Спорт для всіх».</w:t>
      </w:r>
    </w:p>
    <w:p>
      <w:pPr>
        <w:pStyle w:val="Normal"/>
        <w:widowControl w:val="false"/>
        <w:numPr>
          <w:ilvl w:val="0"/>
          <w:numId w:val="4"/>
        </w:numPr>
        <w:rPr>
          <w:rFonts w:eastAsia="Lucida Sans Unicode"/>
          <w:sz w:val="24"/>
          <w:szCs w:val="24"/>
          <w:lang w:val="uk-UA" w:eastAsia="ru-RU" w:bidi="ru-RU"/>
        </w:rPr>
      </w:pPr>
      <w:r>
        <w:rPr>
          <w:rFonts w:eastAsia="Lucida Sans Unicode"/>
          <w:sz w:val="24"/>
          <w:szCs w:val="24"/>
          <w:lang w:val="uk-UA" w:eastAsia="ru-RU" w:bidi="ru-RU"/>
        </w:rPr>
        <w:t>Забезпечення функціонування та утримання стадіону «Авангард».</w:t>
      </w:r>
    </w:p>
    <w:p>
      <w:pPr>
        <w:pStyle w:val="Normal"/>
        <w:widowControl w:val="false"/>
        <w:rPr>
          <w:rFonts w:eastAsia="Lucida Sans Unicode"/>
          <w:sz w:val="24"/>
          <w:szCs w:val="24"/>
          <w:lang w:val="uk-UA" w:eastAsia="ru-RU" w:bidi="ru-RU"/>
        </w:rPr>
      </w:pPr>
      <w:r>
        <w:rPr>
          <w:rFonts w:eastAsia="Lucida Sans Unicode"/>
          <w:sz w:val="24"/>
          <w:szCs w:val="24"/>
          <w:lang w:val="uk-UA" w:eastAsia="ru-RU" w:bidi="ru-RU"/>
        </w:rPr>
      </w:r>
    </w:p>
    <w:p>
      <w:pPr>
        <w:pStyle w:val="Normal"/>
        <w:widowControl w:val="false"/>
        <w:numPr>
          <w:ilvl w:val="0"/>
          <w:numId w:val="0"/>
        </w:numPr>
        <w:tabs>
          <w:tab w:val="left" w:pos="0" w:leader="none"/>
        </w:tabs>
        <w:spacing w:before="0" w:after="200"/>
        <w:ind w:left="0" w:right="0" w:hanging="1008"/>
        <w:jc w:val="center"/>
        <w:rPr>
          <w:rFonts w:eastAsia="Lucida Sans Unicode"/>
          <w:sz w:val="24"/>
          <w:szCs w:val="24"/>
          <w:lang w:val="uk-UA" w:eastAsia="ru-RU" w:bidi="ru-RU"/>
        </w:rPr>
      </w:pPr>
      <w:r>
        <w:rPr>
          <w:b/>
          <w:bCs/>
          <w:iCs/>
          <w:color w:val="00000A"/>
          <w:sz w:val="24"/>
          <w:szCs w:val="24"/>
          <w:lang w:val="uk-UA" w:eastAsia="ru-RU" w:bidi="ru-RU"/>
        </w:rPr>
        <w:t>VІ. Очікувані результати</w:t>
      </w:r>
    </w:p>
    <w:p>
      <w:pPr>
        <w:pStyle w:val="Normal"/>
        <w:widowControl w:val="false"/>
        <w:rPr>
          <w:rFonts w:eastAsia="Lucida Sans Unicode"/>
          <w:sz w:val="24"/>
          <w:szCs w:val="24"/>
          <w:lang w:val="uk-UA" w:eastAsia="ru-RU" w:bidi="ru-RU"/>
        </w:rPr>
      </w:pPr>
      <w:r>
        <w:rPr>
          <w:rFonts w:eastAsia="Lucida Sans Unicode"/>
          <w:sz w:val="24"/>
          <w:szCs w:val="24"/>
          <w:lang w:val="uk-UA" w:eastAsia="ru-RU" w:bidi="ru-RU"/>
        </w:rPr>
        <w:t>Виконання Програми дасть можливість:</w:t>
      </w:r>
    </w:p>
    <w:p>
      <w:pPr>
        <w:pStyle w:val="Normal"/>
        <w:widowControl w:val="false"/>
        <w:numPr>
          <w:ilvl w:val="0"/>
          <w:numId w:val="5"/>
        </w:numPr>
        <w:jc w:val="both"/>
        <w:rPr>
          <w:rFonts w:eastAsia="Lucida Sans Unicode"/>
          <w:sz w:val="24"/>
          <w:szCs w:val="24"/>
          <w:lang w:val="uk-UA" w:eastAsia="ru-RU" w:bidi="ru-RU"/>
        </w:rPr>
      </w:pPr>
      <w:r>
        <w:rPr>
          <w:rFonts w:eastAsia="Lucida Sans Unicode"/>
          <w:sz w:val="24"/>
          <w:szCs w:val="24"/>
          <w:lang w:val="uk-UA" w:eastAsia="ru-RU" w:bidi="ru-RU"/>
        </w:rPr>
        <w:t>збільшити відсоток загальної кількості учасників, залучених до різних видів фізкультурно-оздоровчої та спортивної роботи;</w:t>
      </w:r>
    </w:p>
    <w:p>
      <w:pPr>
        <w:pStyle w:val="Normal"/>
        <w:widowControl w:val="false"/>
        <w:numPr>
          <w:ilvl w:val="0"/>
          <w:numId w:val="5"/>
        </w:numPr>
        <w:jc w:val="both"/>
        <w:rPr>
          <w:rFonts w:eastAsia="Lucida Sans Unicode"/>
          <w:sz w:val="24"/>
          <w:szCs w:val="24"/>
          <w:lang w:val="uk-UA" w:eastAsia="ru-RU" w:bidi="ru-RU"/>
        </w:rPr>
      </w:pPr>
      <w:r>
        <w:rPr>
          <w:rFonts w:eastAsia="Lucida Sans Unicode"/>
          <w:sz w:val="24"/>
          <w:szCs w:val="24"/>
          <w:lang w:val="uk-UA" w:eastAsia="ru-RU" w:bidi="ru-RU"/>
        </w:rPr>
        <w:t>удосконалити умови та форми діяльності усіх складових сфер фізичної культури і спорту за місцем проживання, у тому числі кадрового, матеріально-технічного та інформаційного забезпечення;</w:t>
      </w:r>
    </w:p>
    <w:p>
      <w:pPr>
        <w:pStyle w:val="Normal"/>
        <w:widowControl w:val="false"/>
        <w:numPr>
          <w:ilvl w:val="0"/>
          <w:numId w:val="5"/>
        </w:numPr>
        <w:jc w:val="both"/>
        <w:rPr>
          <w:rFonts w:eastAsia="Lucida Sans Unicode"/>
          <w:sz w:val="24"/>
          <w:szCs w:val="24"/>
          <w:lang w:val="uk-UA" w:eastAsia="ru-RU" w:bidi="ru-RU"/>
        </w:rPr>
      </w:pPr>
      <w:r>
        <w:rPr>
          <w:rFonts w:eastAsia="Lucida Sans Unicode"/>
          <w:sz w:val="24"/>
          <w:szCs w:val="24"/>
          <w:lang w:val="uk-UA" w:eastAsia="ru-RU" w:bidi="ru-RU"/>
        </w:rPr>
        <w:t>зменшити відсоток кількості дітей, учнівської та студентської молоді, які віднесені за станом здоров’я до спеціальної медичної групи;</w:t>
      </w:r>
    </w:p>
    <w:p>
      <w:pPr>
        <w:pStyle w:val="Normal"/>
        <w:widowControl w:val="false"/>
        <w:numPr>
          <w:ilvl w:val="0"/>
          <w:numId w:val="5"/>
        </w:numPr>
        <w:jc w:val="both"/>
        <w:rPr>
          <w:rFonts w:eastAsia="Lucida Sans Unicode"/>
          <w:sz w:val="24"/>
          <w:szCs w:val="24"/>
          <w:lang w:val="uk-UA" w:eastAsia="ru-RU" w:bidi="ru-RU"/>
        </w:rPr>
      </w:pPr>
      <w:r>
        <w:rPr>
          <w:rFonts w:eastAsia="Lucida Sans Unicode"/>
          <w:sz w:val="24"/>
          <w:szCs w:val="24"/>
          <w:lang w:val="uk-UA" w:eastAsia="ru-RU" w:bidi="ru-RU"/>
        </w:rPr>
        <w:t>створити необхідні умови для фізкультурно-оздоровчої роботи серед населення, у тому числі, серед осіб з уродженими та набутими вадами фізичного розвитку;</w:t>
      </w:r>
    </w:p>
    <w:p>
      <w:pPr>
        <w:pStyle w:val="Normal"/>
        <w:widowControl w:val="false"/>
        <w:numPr>
          <w:ilvl w:val="0"/>
          <w:numId w:val="5"/>
        </w:numPr>
        <w:jc w:val="both"/>
        <w:rPr>
          <w:rFonts w:eastAsia="Lucida Sans Unicode"/>
          <w:sz w:val="24"/>
          <w:szCs w:val="24"/>
          <w:lang w:val="uk-UA" w:eastAsia="ru-RU" w:bidi="ru-RU"/>
        </w:rPr>
      </w:pPr>
      <w:r>
        <w:rPr>
          <w:rFonts w:eastAsia="Lucida Sans Unicode"/>
          <w:sz w:val="24"/>
          <w:szCs w:val="24"/>
          <w:lang w:val="uk-UA" w:eastAsia="ru-RU" w:bidi="ru-RU"/>
        </w:rPr>
        <w:t>забезпечити об’єднання зусиль щодо розвитку фізичної культури і спорту органів місцевого самоврядування, громадських організацій, фізичних та юридичних осі6, широких верств населення;</w:t>
      </w:r>
    </w:p>
    <w:p>
      <w:pPr>
        <w:pStyle w:val="Normal"/>
        <w:widowControl w:val="false"/>
        <w:numPr>
          <w:ilvl w:val="0"/>
          <w:numId w:val="5"/>
        </w:numPr>
        <w:jc w:val="both"/>
        <w:rPr>
          <w:rFonts w:eastAsia="Lucida Sans Unicode"/>
          <w:sz w:val="24"/>
          <w:szCs w:val="24"/>
          <w:lang w:val="uk-UA" w:eastAsia="ru-RU" w:bidi="ru-RU"/>
        </w:rPr>
      </w:pPr>
      <w:r>
        <w:rPr>
          <w:rFonts w:eastAsia="Lucida Sans Unicode"/>
          <w:sz w:val="24"/>
          <w:szCs w:val="24"/>
          <w:lang w:val="uk-UA" w:eastAsia="ru-RU" w:bidi="ru-RU"/>
        </w:rPr>
        <w:t xml:space="preserve">удосконалити форми залучення різних груп населення до регулярних та повноцінних занять фізичною культурою і спортом за місцем проживання, навчання, роботи та у місцях масового відпочинку; підвищити роль засобів масової інформації у пропаганді здорового способу життя. </w:t>
      </w:r>
    </w:p>
    <w:p>
      <w:pPr>
        <w:pStyle w:val="Normal"/>
        <w:widowControl w:val="false"/>
        <w:numPr>
          <w:ilvl w:val="0"/>
          <w:numId w:val="5"/>
        </w:numPr>
        <w:jc w:val="both"/>
        <w:rPr>
          <w:sz w:val="24"/>
          <w:szCs w:val="24"/>
          <w:lang w:val="uk-UA" w:eastAsia="ru-RU" w:bidi="ru-RU"/>
        </w:rPr>
      </w:pPr>
      <w:r>
        <w:rPr>
          <w:rFonts w:eastAsia="Lucida Sans Unicode"/>
          <w:sz w:val="24"/>
          <w:szCs w:val="24"/>
          <w:lang w:val="uk-UA" w:eastAsia="ru-RU" w:bidi="ru-RU"/>
        </w:rPr>
        <w:t>забезпечити на території громади реалізацію соціального проекту «Активні парки - локації здорової України» та створити сприятливі умови для роботи координатора.</w:t>
      </w:r>
    </w:p>
    <w:p>
      <w:pPr>
        <w:pStyle w:val="Normal"/>
        <w:widowControl w:val="false"/>
        <w:rPr>
          <w:sz w:val="24"/>
          <w:szCs w:val="24"/>
          <w:lang w:val="uk-UA" w:eastAsia="ru-RU" w:bidi="ru-RU"/>
        </w:rPr>
      </w:pPr>
      <w:r>
        <w:rPr>
          <w:sz w:val="24"/>
          <w:szCs w:val="24"/>
          <w:lang w:val="uk-UA" w:eastAsia="ru-RU" w:bidi="ru-RU"/>
        </w:rPr>
      </w:r>
    </w:p>
    <w:p>
      <w:pPr>
        <w:pStyle w:val="Normal"/>
        <w:widowControl w:val="false"/>
        <w:rPr>
          <w:sz w:val="24"/>
          <w:szCs w:val="24"/>
          <w:lang w:val="uk-UA" w:eastAsia="ru-RU" w:bidi="ru-RU"/>
        </w:rPr>
      </w:pPr>
      <w:r>
        <w:rPr>
          <w:sz w:val="24"/>
          <w:szCs w:val="24"/>
          <w:lang w:val="uk-UA" w:eastAsia="ru-RU" w:bidi="ru-RU"/>
        </w:rPr>
      </w:r>
    </w:p>
    <w:p>
      <w:pPr>
        <w:pStyle w:val="Normal"/>
        <w:widowControl w:val="false"/>
        <w:tabs>
          <w:tab w:val="left" w:pos="1475" w:leader="none"/>
        </w:tabs>
        <w:jc w:val="both"/>
        <w:rPr>
          <w:rFonts w:eastAsia="Times New Roman" w:cs="Times New Roman"/>
          <w:color w:val="000000"/>
          <w:sz w:val="24"/>
          <w:szCs w:val="24"/>
          <w:lang w:val="uk-UA" w:eastAsia="ar-SA" w:bidi="ar-SA"/>
        </w:rPr>
      </w:pPr>
      <w:r>
        <w:rPr>
          <w:rFonts w:eastAsia="Times New Roman" w:cs="Times New Roman"/>
          <w:color w:val="000000"/>
          <w:sz w:val="24"/>
          <w:szCs w:val="24"/>
          <w:lang w:val="uk-UA" w:eastAsia="ar-SA" w:bidi="ar-SA"/>
        </w:rPr>
        <w:t>Міський голова                                                                                                 Павло ГОЛОДНІКОВ</w:t>
      </w:r>
    </w:p>
    <w:p>
      <w:pPr>
        <w:pStyle w:val="Normal"/>
        <w:widowControl w:val="false"/>
        <w:rPr>
          <w:b/>
          <w:b/>
          <w:sz w:val="24"/>
          <w:szCs w:val="24"/>
          <w:lang w:val="uk-UA" w:eastAsia="ru-RU" w:bidi="ru-RU"/>
        </w:rPr>
      </w:pPr>
      <w:r>
        <w:rPr>
          <w:b/>
          <w:sz w:val="24"/>
          <w:szCs w:val="24"/>
          <w:lang w:val="uk-UA" w:eastAsia="ru-RU" w:bidi="ru-RU"/>
        </w:rPr>
      </w:r>
    </w:p>
    <w:p>
      <w:pPr>
        <w:pStyle w:val="Normal"/>
        <w:widowControl w:val="false"/>
        <w:rPr>
          <w:b/>
          <w:b/>
          <w:sz w:val="24"/>
          <w:szCs w:val="24"/>
          <w:lang w:val="uk-UA" w:eastAsia="ru-RU" w:bidi="ru-RU"/>
        </w:rPr>
      </w:pPr>
      <w:r>
        <w:rPr>
          <w:b/>
          <w:sz w:val="24"/>
          <w:szCs w:val="24"/>
          <w:lang w:val="uk-UA" w:eastAsia="ru-RU" w:bidi="ru-RU"/>
        </w:rPr>
      </w:r>
    </w:p>
    <w:p>
      <w:pPr>
        <w:pStyle w:val="Normal"/>
        <w:widowControl w:val="false"/>
        <w:rPr>
          <w:b/>
          <w:b/>
          <w:sz w:val="24"/>
          <w:szCs w:val="24"/>
          <w:lang w:val="uk-UA" w:eastAsia="ru-RU" w:bidi="ru-RU"/>
        </w:rPr>
      </w:pPr>
      <w:r>
        <w:rPr>
          <w:b/>
          <w:sz w:val="24"/>
          <w:szCs w:val="24"/>
          <w:lang w:val="uk-UA" w:eastAsia="ru-RU" w:bidi="ru-RU"/>
        </w:rPr>
      </w:r>
    </w:p>
    <w:p>
      <w:pPr>
        <w:pStyle w:val="Normal"/>
        <w:ind w:left="360" w:right="0" w:hanging="0"/>
        <w:jc w:val="both"/>
        <w:rPr>
          <w:b/>
          <w:b/>
          <w:sz w:val="24"/>
          <w:szCs w:val="24"/>
          <w:lang w:val="uk-UA" w:eastAsia="ru-RU" w:bidi="ru-RU"/>
        </w:rPr>
      </w:pPr>
      <w:r>
        <w:rPr>
          <w:b/>
          <w:sz w:val="24"/>
          <w:szCs w:val="24"/>
          <w:lang w:val="uk-UA" w:eastAsia="ru-RU" w:bidi="ru-RU"/>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b/>
          <w:b/>
          <w:sz w:val="24"/>
          <w:szCs w:val="24"/>
          <w:lang w:val="uk-UA"/>
        </w:rPr>
      </w:pPr>
      <w:r>
        <w:rPr>
          <w:b/>
          <w:sz w:val="24"/>
          <w:szCs w:val="24"/>
          <w:lang w:val="uk-UA"/>
        </w:rPr>
      </w:r>
    </w:p>
    <w:p>
      <w:pPr>
        <w:pStyle w:val="Normal"/>
        <w:jc w:val="both"/>
        <w:rPr/>
      </w:pPr>
      <w:r>
        <w:rPr/>
      </w:r>
    </w:p>
    <w:sectPr>
      <w:type w:val="nextPage"/>
      <w:pgSz w:w="11906" w:h="16838"/>
      <w:pgMar w:left="1701" w:right="567" w:header="0" w:top="709" w:footer="0" w:bottom="567" w:gutter="0"/>
      <w:pgNumType w:fmt="decimal"/>
      <w:formProt w:val="false"/>
      <w:textDirection w:val="lrTb"/>
      <w:docGrid w:type="default" w:linePitch="60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Light">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none"/>
      <w:suff w:val="nothing"/>
      <w:lvlText w:val=""/>
      <w:lvlJc w:val="left"/>
      <w:pPr>
        <w:ind w:left="432" w:hanging="432"/>
      </w:pPr>
      <w:rPr>
        <w:sz w:val="24"/>
        <w:b/>
        <w:szCs w:val="24"/>
        <w:rFonts w:eastAsia="Lucida Sans Unicode"/>
        <w:lang w:val="uk-UA" w:eastAsia="ru-RU" w:bidi="ru-RU"/>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bullet"/>
      <w:lvlText w:val=""/>
      <w:lvlJc w:val="left"/>
      <w:pPr>
        <w:ind w:left="1485" w:hanging="360"/>
      </w:pPr>
      <w:rPr>
        <w:rFonts w:ascii="Symbol" w:hAnsi="Symbol" w:cs="Symbol" w:hint="default"/>
        <w:sz w:val="24"/>
        <w:szCs w:val="24"/>
        <w:rFonts w:cs="Symbol"/>
        <w:color w:val="333333"/>
        <w:lang w:val="uk-UA" w:eastAsia="ru-RU" w:bidi="ru-RU"/>
      </w:rPr>
    </w:lvl>
    <w:lvl w:ilvl="1">
      <w:start w:val="1"/>
      <w:numFmt w:val="bullet"/>
      <w:lvlText w:val="o"/>
      <w:lvlJc w:val="left"/>
      <w:pPr>
        <w:ind w:left="2205" w:hanging="360"/>
      </w:pPr>
      <w:rPr>
        <w:rFonts w:ascii="Courier New" w:hAnsi="Courier New" w:cs="Courier New" w:hint="default"/>
        <w:rFonts w:cs="Courier New"/>
      </w:rPr>
    </w:lvl>
    <w:lvl w:ilvl="2">
      <w:start w:val="1"/>
      <w:numFmt w:val="bullet"/>
      <w:lvlText w:val=""/>
      <w:lvlJc w:val="left"/>
      <w:pPr>
        <w:ind w:left="2925" w:hanging="360"/>
      </w:pPr>
      <w:rPr>
        <w:rFonts w:ascii="Wingdings" w:hAnsi="Wingdings" w:cs="Wingdings" w:hint="default"/>
        <w:rFonts w:cs="Wingdings"/>
      </w:rPr>
    </w:lvl>
    <w:lvl w:ilvl="3">
      <w:start w:val="1"/>
      <w:numFmt w:val="bullet"/>
      <w:lvlText w:val=""/>
      <w:lvlJc w:val="left"/>
      <w:pPr>
        <w:ind w:left="3645" w:hanging="360"/>
      </w:pPr>
      <w:rPr>
        <w:rFonts w:ascii="Symbol" w:hAnsi="Symbol" w:cs="Symbol" w:hint="default"/>
        <w:rFonts w:cs="Symbol"/>
      </w:rPr>
    </w:lvl>
    <w:lvl w:ilvl="4">
      <w:start w:val="1"/>
      <w:numFmt w:val="bullet"/>
      <w:lvlText w:val="o"/>
      <w:lvlJc w:val="left"/>
      <w:pPr>
        <w:ind w:left="4365" w:hanging="360"/>
      </w:pPr>
      <w:rPr>
        <w:rFonts w:ascii="Courier New" w:hAnsi="Courier New" w:cs="Courier New" w:hint="default"/>
        <w:rFonts w:cs="Courier New"/>
      </w:rPr>
    </w:lvl>
    <w:lvl w:ilvl="5">
      <w:start w:val="1"/>
      <w:numFmt w:val="bullet"/>
      <w:lvlText w:val=""/>
      <w:lvlJc w:val="left"/>
      <w:pPr>
        <w:ind w:left="5085" w:hanging="360"/>
      </w:pPr>
      <w:rPr>
        <w:rFonts w:ascii="Wingdings" w:hAnsi="Wingdings" w:cs="Wingdings" w:hint="default"/>
        <w:rFonts w:cs="Wingdings"/>
      </w:rPr>
    </w:lvl>
    <w:lvl w:ilvl="6">
      <w:start w:val="1"/>
      <w:numFmt w:val="bullet"/>
      <w:lvlText w:val=""/>
      <w:lvlJc w:val="left"/>
      <w:pPr>
        <w:ind w:left="5805" w:hanging="360"/>
      </w:pPr>
      <w:rPr>
        <w:rFonts w:ascii="Symbol" w:hAnsi="Symbol" w:cs="Symbol" w:hint="default"/>
        <w:rFonts w:cs="Symbol"/>
      </w:rPr>
    </w:lvl>
    <w:lvl w:ilvl="7">
      <w:start w:val="1"/>
      <w:numFmt w:val="bullet"/>
      <w:lvlText w:val="o"/>
      <w:lvlJc w:val="left"/>
      <w:pPr>
        <w:ind w:left="6525" w:hanging="360"/>
      </w:pPr>
      <w:rPr>
        <w:rFonts w:ascii="Courier New" w:hAnsi="Courier New" w:cs="Courier New" w:hint="default"/>
        <w:rFonts w:cs="Courier New"/>
      </w:rPr>
    </w:lvl>
    <w:lvl w:ilvl="8">
      <w:start w:val="1"/>
      <w:numFmt w:val="bullet"/>
      <w:lvlText w:val=""/>
      <w:lvlJc w:val="left"/>
      <w:pPr>
        <w:ind w:left="7245"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4"/>
        <w:szCs w:val="24"/>
        <w:rFonts w:cs="Symbol"/>
        <w:color w:val="000000"/>
        <w:lang w:val="uk-UA" w:eastAsia="ru-RU" w:bidi="ru-RU"/>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4"/>
        <w:szCs w:val="24"/>
        <w:rFonts w:cs="Times New Roman"/>
        <w:lang w:val="uk-UA" w:eastAsia="ru-RU" w:bidi="ru-RU"/>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5"/>
      <w:numFmt w:val="bullet"/>
      <w:lvlText w:val="-"/>
      <w:lvlJc w:val="left"/>
      <w:pPr>
        <w:ind w:left="927" w:hanging="360"/>
      </w:pPr>
      <w:rPr>
        <w:rFonts w:ascii="Times New Roman" w:hAnsi="Times New Roman" w:cs="Times New Roman" w:hint="default"/>
        <w:sz w:val="24"/>
        <w:szCs w:val="24"/>
        <w:rFonts w:cs="Times New Roman"/>
        <w:lang w:val="uk-UA"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uk-UA"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00000A"/>
      <w:sz w:val="28"/>
      <w:szCs w:val="28"/>
      <w:lang w:val="ru-RU" w:eastAsia="zh-CN" w:bidi="ar-SA"/>
    </w:rPr>
  </w:style>
  <w:style w:type="paragraph" w:styleId="1">
    <w:name w:val="Heading 1"/>
    <w:basedOn w:val="Normal"/>
    <w:next w:val="Normal"/>
    <w:qFormat/>
    <w:pPr>
      <w:keepNext/>
      <w:numPr>
        <w:ilvl w:val="0"/>
        <w:numId w:val="1"/>
      </w:numPr>
      <w:spacing w:before="240" w:after="60"/>
      <w:outlineLvl w:val="0"/>
      <w:outlineLvl w:val="0"/>
    </w:pPr>
    <w:rPr>
      <w:rFonts w:ascii="Calibri Light" w:hAnsi="Calibri Light" w:cs="Calibri Light"/>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Lucida Sans Unicode"/>
      <w:sz w:val="24"/>
      <w:szCs w:val="24"/>
      <w:lang w:val="uk-UA" w:eastAsia="ru-RU" w:bidi="ru-RU"/>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eastAsia="Lucida Sans Unicode" w:cs="Symbol"/>
      <w:color w:val="333333"/>
      <w:sz w:val="24"/>
      <w:szCs w:val="24"/>
      <w:lang w:val="uk-UA" w:eastAsia="ru-RU" w:bidi="ru-RU"/>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color w:val="000000"/>
      <w:sz w:val="24"/>
      <w:szCs w:val="24"/>
      <w:lang w:val="uk-UA" w:eastAsia="ru-RU" w:bidi="ru-RU"/>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Times New Roman"/>
      <w:sz w:val="24"/>
      <w:szCs w:val="24"/>
      <w:lang w:val="uk-UA" w:eastAsia="ru-RU" w:bidi="ru-RU"/>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Times New Roman" w:hAnsi="Times New Roman" w:cs="Times New Roman"/>
      <w:sz w:val="24"/>
      <w:szCs w:val="24"/>
      <w:lang w:val="uk-UA" w:eastAsia="ru-RU" w:bidi="ru-RU"/>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Style13">
    <w:name w:val="Шрифт абзацу за замовчуванням"/>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11">
    <w:name w:val="Основной шрифт абзаца1"/>
    <w:qFormat/>
    <w:rPr/>
  </w:style>
  <w:style w:type="character" w:styleId="Style14">
    <w:name w:val="Верхний колонтитул Знак"/>
    <w:qFormat/>
    <w:rPr>
      <w:sz w:val="28"/>
      <w:szCs w:val="28"/>
    </w:rPr>
  </w:style>
  <w:style w:type="character" w:styleId="Style15">
    <w:name w:val="Нижний колонтитул Знак"/>
    <w:qFormat/>
    <w:rPr>
      <w:sz w:val="28"/>
      <w:szCs w:val="28"/>
    </w:rPr>
  </w:style>
  <w:style w:type="character" w:styleId="3">
    <w:name w:val="Основной шрифт абзаца3"/>
    <w:qFormat/>
    <w:rPr/>
  </w:style>
  <w:style w:type="character" w:styleId="Style16">
    <w:name w:val="Виділення жирним"/>
    <w:qFormat/>
    <w:rPr>
      <w:b/>
      <w:bCs/>
    </w:rPr>
  </w:style>
  <w:style w:type="character" w:styleId="12">
    <w:name w:val="Заголовок 1 Знак"/>
    <w:qFormat/>
    <w:rPr>
      <w:rFonts w:ascii="Calibri Light" w:hAnsi="Calibri Light" w:eastAsia="Times New Roman" w:cs="Times New Roman"/>
      <w:b/>
      <w:bCs/>
      <w:sz w:val="32"/>
      <w:szCs w:val="32"/>
      <w:lang w:val="ru-RU" w:eastAsia="zh-CN"/>
    </w:rPr>
  </w:style>
  <w:style w:type="character" w:styleId="Style17">
    <w:name w:val="Текст у виносці Знак"/>
    <w:qFormat/>
    <w:rPr>
      <w:rFonts w:ascii="Tahoma" w:hAnsi="Tahoma" w:cs="Tahoma"/>
      <w:sz w:val="16"/>
      <w:szCs w:val="16"/>
      <w:lang w:eastAsia="zh-CN"/>
    </w:rPr>
  </w:style>
  <w:style w:type="character" w:styleId="ListLabel1">
    <w:name w:val="ListLabel 1"/>
    <w:qFormat/>
    <w:rPr>
      <w:rFonts w:eastAsia="Lucida Sans Unicode"/>
      <w:b/>
      <w:sz w:val="24"/>
      <w:szCs w:val="24"/>
      <w:lang w:val="uk-UA" w:eastAsia="ru-RU" w:bidi="ru-RU"/>
    </w:rPr>
  </w:style>
  <w:style w:type="character" w:styleId="ListLabel2">
    <w:name w:val="ListLabel 2"/>
    <w:qFormat/>
    <w:rPr>
      <w:rFonts w:cs="Symbol"/>
      <w:color w:val="333333"/>
      <w:sz w:val="24"/>
      <w:szCs w:val="24"/>
      <w:lang w:val="uk-UA" w:eastAsia="ru-RU" w:bidi="ru-RU"/>
    </w:rPr>
  </w:style>
  <w:style w:type="character" w:styleId="ListLabel3">
    <w:name w:val="ListLabel 3"/>
    <w:qFormat/>
    <w:rPr>
      <w:rFonts w:cs="Courier New"/>
    </w:rPr>
  </w:style>
  <w:style w:type="character" w:styleId="ListLabel4">
    <w:name w:val="ListLabel 4"/>
    <w:qFormat/>
    <w:rPr>
      <w:rFonts w:cs="Wingdings"/>
    </w:rPr>
  </w:style>
  <w:style w:type="character" w:styleId="ListLabel5">
    <w:name w:val="ListLabel 5"/>
    <w:qFormat/>
    <w:rPr>
      <w:rFonts w:cs="Symbol"/>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color w:val="000000"/>
      <w:sz w:val="24"/>
      <w:szCs w:val="24"/>
      <w:lang w:val="uk-UA" w:eastAsia="ru-RU" w:bidi="ru-RU"/>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Symbol"/>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Times New Roman"/>
      <w:sz w:val="24"/>
      <w:szCs w:val="24"/>
      <w:lang w:val="uk-UA" w:eastAsia="ru-RU" w:bidi="ru-RU"/>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Times New Roman"/>
      <w:sz w:val="24"/>
      <w:szCs w:val="24"/>
      <w:lang w:val="uk-UA" w:eastAsia="ru-RU" w:bidi="ru-RU"/>
    </w:rPr>
  </w:style>
  <w:style w:type="paragraph" w:styleId="Style18">
    <w:name w:val="Заголовок"/>
    <w:basedOn w:val="Normal"/>
    <w:next w:val="Style19"/>
    <w:qFormat/>
    <w:pPr>
      <w:keepNext/>
      <w:spacing w:before="240" w:after="120"/>
    </w:pPr>
    <w:rPr>
      <w:rFonts w:ascii="Arial" w:hAnsi="Arial" w:eastAsia="Microsoft YaHei" w:cs="Mangal"/>
      <w:sz w:val="28"/>
      <w:szCs w:val="28"/>
    </w:rPr>
  </w:style>
  <w:style w:type="paragraph" w:styleId="Style19">
    <w:name w:val="Body Text"/>
    <w:basedOn w:val="Normal"/>
    <w:pPr/>
    <w:rPr>
      <w:szCs w:val="20"/>
      <w:lang w:val="uk-UA"/>
    </w:rPr>
  </w:style>
  <w:style w:type="paragraph" w:styleId="Style20">
    <w:name w:val="List"/>
    <w:basedOn w:val="Style19"/>
    <w:pPr/>
    <w:rPr>
      <w:rFonts w:cs="Lohit Devanagari;MS Gothic"/>
    </w:rPr>
  </w:style>
  <w:style w:type="paragraph" w:styleId="Style21">
    <w:name w:val="Caption"/>
    <w:basedOn w:val="Normal"/>
    <w:qFormat/>
    <w:pPr>
      <w:suppressLineNumbers/>
      <w:spacing w:before="120" w:after="120"/>
    </w:pPr>
    <w:rPr>
      <w:rFonts w:cs="FreeSans"/>
      <w:i/>
      <w:iCs/>
      <w:sz w:val="24"/>
      <w:szCs w:val="24"/>
    </w:rPr>
  </w:style>
  <w:style w:type="paragraph" w:styleId="Style22">
    <w:name w:val="Покажчик"/>
    <w:basedOn w:val="Normal"/>
    <w:qFormat/>
    <w:pPr>
      <w:suppressLineNumbers/>
    </w:pPr>
    <w:rPr>
      <w:rFonts w:cs="FreeSans"/>
    </w:rPr>
  </w:style>
  <w:style w:type="paragraph" w:styleId="Style23">
    <w:name w:val="Название"/>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13">
    <w:name w:val="Заголовок1"/>
    <w:basedOn w:val="Normal"/>
    <w:qFormat/>
    <w:pPr>
      <w:keepNext/>
      <w:spacing w:before="240" w:after="120"/>
    </w:pPr>
    <w:rPr>
      <w:rFonts w:ascii="Liberation Sans;Arial" w:hAnsi="Liberation Sans;Arial" w:eastAsia="WenQuanYi Micro Hei" w:cs="Lohit Devanagari;MS Gothic"/>
      <w:sz w:val="28"/>
      <w:szCs w:val="28"/>
    </w:rPr>
  </w:style>
  <w:style w:type="paragraph" w:styleId="Style25">
    <w:name w:val="Назва об'єкта"/>
    <w:basedOn w:val="Normal"/>
    <w:qFormat/>
    <w:pPr>
      <w:suppressLineNumbers/>
      <w:spacing w:before="120" w:after="120"/>
    </w:pPr>
    <w:rPr>
      <w:rFonts w:cs="Lohit Devanagari;MS Gothic"/>
      <w:i/>
      <w:iCs/>
      <w:sz w:val="24"/>
      <w:szCs w:val="24"/>
    </w:rPr>
  </w:style>
  <w:style w:type="paragraph" w:styleId="14">
    <w:name w:val="Указатель1"/>
    <w:basedOn w:val="Normal"/>
    <w:qFormat/>
    <w:pPr>
      <w:suppressLineNumbers/>
    </w:pPr>
    <w:rPr>
      <w:rFonts w:cs="Lohit Devanagari;MS Gothic"/>
    </w:rPr>
  </w:style>
  <w:style w:type="paragraph" w:styleId="Style26">
    <w:name w:val=" Знак Знак Знак Знак Знак Знак Знак"/>
    <w:basedOn w:val="Normal"/>
    <w:qFormat/>
    <w:pPr>
      <w:spacing w:lineRule="exact" w:line="240" w:before="0" w:after="160"/>
    </w:pPr>
    <w:rPr>
      <w:rFonts w:ascii="Verdana" w:hAnsi="Verdana" w:eastAsia="MS Mincho;ＭＳ 明朝" w:cs="Verdana"/>
      <w:sz w:val="20"/>
      <w:szCs w:val="20"/>
      <w:lang w:val="en-US"/>
    </w:rPr>
  </w:style>
  <w:style w:type="paragraph" w:styleId="Style27">
    <w:name w:val="Знак Знак Знак Знак Знак Знак Знак Знак Знак Знак"/>
    <w:basedOn w:val="Normal"/>
    <w:qFormat/>
    <w:pPr/>
    <w:rPr>
      <w:rFonts w:ascii="Verdana" w:hAnsi="Verdana" w:cs="Verdana"/>
      <w:sz w:val="20"/>
      <w:szCs w:val="20"/>
      <w:lang w:val="en-US"/>
    </w:rPr>
  </w:style>
  <w:style w:type="paragraph" w:styleId="Style28">
    <w:name w:val="Знак Знак Знак Знак"/>
    <w:basedOn w:val="Normal"/>
    <w:qFormat/>
    <w:pPr/>
    <w:rPr>
      <w:rFonts w:ascii="Verdana" w:hAnsi="Verdana" w:cs="Verdana"/>
      <w:sz w:val="20"/>
      <w:szCs w:val="20"/>
      <w:lang w:val="en-US"/>
    </w:rPr>
  </w:style>
  <w:style w:type="paragraph" w:styleId="Style29">
    <w:name w:val=" Знак"/>
    <w:basedOn w:val="Normal"/>
    <w:qFormat/>
    <w:pPr/>
    <w:rPr>
      <w:rFonts w:ascii="Verdana" w:hAnsi="Verdana" w:cs="Verdana"/>
      <w:sz w:val="20"/>
      <w:szCs w:val="20"/>
      <w:lang w:val="en-US"/>
    </w:rPr>
  </w:style>
  <w:style w:type="paragraph" w:styleId="Style30">
    <w:name w:val="Абзац списку"/>
    <w:basedOn w:val="Normal"/>
    <w:qFormat/>
    <w:pPr>
      <w:spacing w:before="0" w:after="0"/>
      <w:ind w:left="720" w:right="0" w:hanging="0"/>
    </w:pPr>
    <w:rPr>
      <w:sz w:val="24"/>
      <w:szCs w:val="24"/>
      <w:lang w:val="uk-UA"/>
    </w:rPr>
  </w:style>
  <w:style w:type="paragraph" w:styleId="Style31">
    <w:name w:val="Знак"/>
    <w:basedOn w:val="Normal"/>
    <w:qFormat/>
    <w:pPr/>
    <w:rPr>
      <w:rFonts w:ascii="Verdana" w:hAnsi="Verdana" w:cs="Verdana"/>
      <w:sz w:val="20"/>
      <w:szCs w:val="20"/>
      <w:lang w:val="en-US"/>
    </w:rPr>
  </w:style>
  <w:style w:type="paragraph" w:styleId="15">
    <w:name w:val="Абзац списку1"/>
    <w:basedOn w:val="Normal"/>
    <w:qFormat/>
    <w:pPr>
      <w:ind w:left="720" w:right="0" w:hanging="0"/>
    </w:pPr>
    <w:rPr/>
  </w:style>
  <w:style w:type="paragraph" w:styleId="Style32">
    <w:name w:val="Header"/>
    <w:basedOn w:val="Normal"/>
    <w:pPr>
      <w:tabs>
        <w:tab w:val="center" w:pos="4677" w:leader="none"/>
        <w:tab w:val="right" w:pos="9355" w:leader="none"/>
      </w:tabs>
    </w:pPr>
    <w:rPr/>
  </w:style>
  <w:style w:type="paragraph" w:styleId="Style33">
    <w:name w:val="Footer"/>
    <w:basedOn w:val="Normal"/>
    <w:pPr>
      <w:tabs>
        <w:tab w:val="center" w:pos="4677" w:leader="none"/>
        <w:tab w:val="right" w:pos="9355" w:leader="none"/>
      </w:tabs>
    </w:pPr>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paragraph" w:styleId="Style36">
    <w:name w:val="заголов"/>
    <w:basedOn w:val="Normal"/>
    <w:qFormat/>
    <w:pPr>
      <w:widowControl w:val="false"/>
      <w:jc w:val="center"/>
    </w:pPr>
    <w:rPr>
      <w:b/>
      <w:sz w:val="24"/>
      <w:szCs w:val="24"/>
      <w:lang w:val="uk-UA"/>
    </w:rPr>
  </w:style>
  <w:style w:type="paragraph" w:styleId="Style37">
    <w:name w:val="Содержимое врезки"/>
    <w:basedOn w:val="Normal"/>
    <w:qFormat/>
    <w:pPr>
      <w:widowControl w:val="false"/>
    </w:pPr>
    <w:rPr>
      <w:rFonts w:eastAsia="Lucida Sans Unicode" w:cs="Tahoma"/>
      <w:sz w:val="24"/>
      <w:szCs w:val="24"/>
      <w:lang w:bidi="ru-RU"/>
    </w:rPr>
  </w:style>
  <w:style w:type="paragraph" w:styleId="Style38">
    <w:name w:val="Текст у виносці"/>
    <w:basedOn w:val="Normal"/>
    <w:qFormat/>
    <w:pPr/>
    <w:rPr>
      <w:rFonts w:ascii="Tahoma" w:hAnsi="Tahoma" w:cs="Tahoma"/>
      <w:sz w:val="16"/>
      <w:szCs w:val="16"/>
      <w:lang w:val="uk-UA"/>
    </w:rPr>
  </w:style>
  <w:style w:type="paragraph" w:styleId="Style39">
    <w:name w:val="Вміст таблиці"/>
    <w:basedOn w:val="Normal"/>
    <w:qFormat/>
    <w:pPr>
      <w:suppressLineNumbers/>
    </w:pPr>
    <w:rPr/>
  </w:style>
  <w:style w:type="paragraph" w:styleId="Style40">
    <w:name w:val="Заголовок таблиці"/>
    <w:basedOn w:val="Style39"/>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61</TotalTime>
  <Application>LibreOffice/5.1.6.2$Linux_X86_64 LibreOffice_project/10m0$Build-2</Application>
  <Pages>5</Pages>
  <Words>1234</Words>
  <Characters>8749</Characters>
  <CharactersWithSpaces>9971</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2025-01-07T13:18:00Z</dcterms:created>
  <dc:creator>Your User Name</dc:creator>
  <dc:description/>
  <dc:language>uk-UA</dc:language>
  <cp:lastModifiedBy/>
  <cp:lastPrinted>2026-07-13T09:42:03Z</cp:lastPrinted>
  <dcterms:modified xsi:type="dcterms:W3CDTF">2026-07-13T09:41:25Z</dcterms:modified>
  <cp:revision>29</cp:revision>
  <dc:subject/>
  <dc:title/>
</cp:coreProperties>
</file>