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липня 2026 року                                     м. Зміїв 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</w:t>
      </w:r>
      <w:r>
        <w:rPr>
          <w:rFonts w:cs="Times New Roman"/>
          <w:b/>
          <w:bCs/>
          <w:sz w:val="24"/>
          <w:szCs w:val="24"/>
          <w:lang w:val="uk-UA"/>
        </w:rPr>
        <w:t>52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Calibri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Calibri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</w:r>
    </w:p>
    <w:p>
      <w:pPr>
        <w:pStyle w:val="Style24"/>
        <w:widowControl/>
        <w:tabs>
          <w:tab w:val="left" w:pos="4596" w:leader="none"/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283"/>
        <w:ind w:right="4960" w:hanging="0"/>
        <w:jc w:val="both"/>
        <w:rPr/>
      </w:pPr>
      <w:r>
        <w:rPr>
          <w:rStyle w:val="Style13"/>
          <w:rFonts w:eastAsia="Times New Roman" w:cs="Times New Roman"/>
          <w:b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uk-UA" w:eastAsia="zxx" w:bidi="zxx"/>
        </w:rPr>
        <w:t>Про внесення змін до Програми сприяння збереженню та оновленню спільного майна багатоквартирних будинків на території Зміївської міської територіальної громади на 202</w:t>
      </w:r>
      <w:r>
        <w:rPr>
          <w:rStyle w:val="Style13"/>
          <w:rFonts w:eastAsia="Times New Roman" w:cs="Times New Roman"/>
          <w:b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ru-RU" w:eastAsia="zxx" w:bidi="zxx"/>
        </w:rPr>
        <w:t>5</w:t>
      </w:r>
      <w:r>
        <w:rPr>
          <w:rStyle w:val="Style13"/>
          <w:rFonts w:eastAsia="Times New Roman" w:cs="Times New Roman"/>
          <w:b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uk-UA" w:eastAsia="zxx" w:bidi="zxx"/>
        </w:rPr>
        <w:t>-202</w:t>
      </w:r>
      <w:r>
        <w:rPr>
          <w:rStyle w:val="Style13"/>
          <w:rFonts w:eastAsia="Times New Roman" w:cs="Times New Roman"/>
          <w:b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ru-RU" w:eastAsia="zxx" w:bidi="zxx"/>
        </w:rPr>
        <w:t>6</w:t>
      </w:r>
      <w:r>
        <w:rPr>
          <w:rStyle w:val="Style13"/>
          <w:rFonts w:eastAsia="Times New Roman" w:cs="Times New Roman"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uk-UA" w:eastAsia="zxx" w:bidi="zxx"/>
        </w:rPr>
        <w:t xml:space="preserve"> </w:t>
      </w:r>
      <w:r>
        <w:rPr>
          <w:rStyle w:val="Style13"/>
          <w:rFonts w:eastAsia="Times New Roman" w:cs="Times New Roman"/>
          <w:b/>
          <w:i w:val="false"/>
          <w:iCs/>
          <w:color w:val="000000"/>
          <w:spacing w:val="-2"/>
          <w:sz w:val="24"/>
          <w:szCs w:val="24"/>
          <w:highlight w:val="white"/>
          <w:shd w:fill="FFFFFF" w:val="clear"/>
          <w:lang w:val="uk-UA" w:eastAsia="zxx" w:bidi="zxx"/>
        </w:rPr>
        <w:t xml:space="preserve">роки </w:t>
      </w:r>
    </w:p>
    <w:p>
      <w:pPr>
        <w:pStyle w:val="Style24"/>
        <w:widowControl w:val="false"/>
        <w:suppressAutoHyphens w:val="true"/>
        <w:overflowPunct w:val="true"/>
        <w:bidi w:val="0"/>
        <w:spacing w:before="0" w:after="283"/>
        <w:ind w:left="0" w:right="0" w:firstLine="567"/>
        <w:jc w:val="both"/>
        <w:rPr/>
      </w:pPr>
      <w:r>
        <w:rPr>
          <w:color w:val="000000"/>
          <w:sz w:val="24"/>
          <w:szCs w:val="24"/>
        </w:rPr>
        <w:t xml:space="preserve">Відповідно до підпункту 22 пункту 1 статті 26 Закону України «Про місцеве самоврядування в Україні», ст. 91 Бюджетного Кодексу України,  </w:t>
      </w:r>
      <w:r>
        <w:rPr>
          <w:color w:val="000000"/>
          <w:sz w:val="24"/>
          <w:szCs w:val="24"/>
          <w:shd w:fill="FFFFFF" w:val="clear"/>
        </w:rPr>
        <w:t xml:space="preserve">враховуючи рішення постійної комісії міської ради з питань житлово-комунального господарства, комунальної власності, надзвичайних ситуацій та ліквідації їх наслідків (витяг з протоколу № </w:t>
      </w:r>
      <w:r>
        <w:rPr>
          <w:color w:val="000000"/>
          <w:sz w:val="24"/>
          <w:szCs w:val="24"/>
          <w:shd w:fill="FFFFFF" w:val="clear"/>
        </w:rPr>
        <w:t>95</w:t>
      </w:r>
      <w:r>
        <w:rPr>
          <w:color w:val="000000"/>
          <w:sz w:val="24"/>
          <w:szCs w:val="24"/>
          <w:shd w:fill="FFFFFF" w:val="clear"/>
        </w:rPr>
        <w:t xml:space="preserve">  засідання постійної комісії від 02</w:t>
      </w:r>
      <w:r>
        <w:rPr>
          <w:color w:val="FF0000"/>
          <w:sz w:val="24"/>
          <w:szCs w:val="24"/>
          <w:shd w:fill="FFFFFF" w:val="clear"/>
        </w:rPr>
        <w:t xml:space="preserve"> </w:t>
      </w:r>
      <w:r>
        <w:rPr>
          <w:color w:val="auto"/>
          <w:sz w:val="24"/>
          <w:szCs w:val="24"/>
          <w:shd w:fill="FFFFFF" w:val="clear"/>
        </w:rPr>
        <w:t>липня 2026 року</w:t>
      </w:r>
      <w:r>
        <w:rPr>
          <w:color w:val="000000"/>
          <w:sz w:val="24"/>
          <w:szCs w:val="24"/>
          <w:shd w:fill="FFFFFF" w:val="clear"/>
        </w:rPr>
        <w:t xml:space="preserve">) та рішення постійної комісії міської ради з питань планування, фінансів, бюджету, соціально-економічного розвитку та регуляторної політики (витяг з протоколу № </w:t>
      </w:r>
      <w:r>
        <w:rPr>
          <w:color w:val="000000"/>
          <w:sz w:val="24"/>
          <w:szCs w:val="24"/>
          <w:shd w:fill="FFFFFF" w:val="clear"/>
        </w:rPr>
        <w:t>106</w:t>
      </w:r>
      <w:r>
        <w:rPr>
          <w:color w:val="000000"/>
          <w:sz w:val="24"/>
          <w:szCs w:val="24"/>
          <w:shd w:fill="FFFFFF" w:val="clear"/>
        </w:rPr>
        <w:t xml:space="preserve"> засідання постійної комісії від 03</w:t>
      </w:r>
      <w:r>
        <w:rPr>
          <w:color w:val="FF0000"/>
          <w:sz w:val="24"/>
          <w:szCs w:val="24"/>
          <w:shd w:fill="FFFFFF" w:val="clear"/>
        </w:rPr>
        <w:t xml:space="preserve"> </w:t>
      </w:r>
      <w:r>
        <w:rPr>
          <w:color w:val="auto"/>
          <w:sz w:val="24"/>
          <w:szCs w:val="24"/>
          <w:shd w:fill="FFFFFF" w:val="clear"/>
        </w:rPr>
        <w:t>липня 2026 року</w:t>
      </w:r>
      <w:r>
        <w:rPr>
          <w:color w:val="000000"/>
          <w:sz w:val="24"/>
          <w:szCs w:val="24"/>
          <w:shd w:fill="FFFFFF" w:val="clear"/>
        </w:rPr>
        <w:t>, З</w:t>
      </w:r>
      <w:r>
        <w:rPr>
          <w:color w:val="000000"/>
          <w:sz w:val="24"/>
          <w:szCs w:val="24"/>
        </w:rPr>
        <w:t xml:space="preserve">міївська міська рада </w:t>
      </w:r>
    </w:p>
    <w:p>
      <w:pPr>
        <w:pStyle w:val="Style24"/>
        <w:spacing w:before="0" w:after="283"/>
        <w:rPr/>
      </w:pPr>
      <w:r>
        <w:rPr>
          <w:b/>
          <w:sz w:val="24"/>
          <w:szCs w:val="24"/>
        </w:rPr>
        <w:t>ВИРІШИЛА:</w:t>
      </w:r>
    </w:p>
    <w:p>
      <w:pPr>
        <w:pStyle w:val="Style24"/>
        <w:widowControl w:val="false"/>
        <w:suppressAutoHyphens w:val="true"/>
        <w:overflowPunct w:val="true"/>
        <w:bidi w:val="0"/>
        <w:spacing w:before="0" w:after="283"/>
        <w:ind w:left="0" w:right="0" w:firstLine="567"/>
        <w:jc w:val="both"/>
        <w:rPr/>
      </w:pPr>
      <w:r>
        <w:rPr>
          <w:sz w:val="24"/>
          <w:szCs w:val="24"/>
        </w:rPr>
        <w:t xml:space="preserve">1. Внести зміни до </w:t>
      </w:r>
      <w:r>
        <w:rPr>
          <w:sz w:val="24"/>
          <w:szCs w:val="24"/>
          <w:shd w:fill="FFFFFF" w:val="clear"/>
        </w:rPr>
        <w:t xml:space="preserve">Програми сприяння збереженню та оновленню спільного майна багатоквартирних будинків на території Зміївської міської територіальної громади на 2025-2026 роки, затвердженої рішенням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ХХ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І Зміївської міської ради від 24 грудня 2024 року                 № 4177-</w:t>
      </w:r>
      <w:bookmarkStart w:id="1" w:name="_Hlk193981628"/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ХХ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І</w:t>
      </w:r>
      <w:bookmarkEnd w:id="1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(</w:t>
      </w:r>
      <w:r>
        <w:rPr>
          <w:color w:val="000000"/>
          <w:sz w:val="24"/>
          <w:szCs w:val="24"/>
          <w:shd w:fill="FFFFFF" w:val="clear"/>
          <w:lang w:val="uk-UA"/>
        </w:rPr>
        <w:t xml:space="preserve">в редакції, затвердженій рішенням </w:t>
      </w:r>
      <w:r>
        <w:rPr>
          <w:color w:val="000000"/>
          <w:sz w:val="24"/>
          <w:szCs w:val="24"/>
          <w:shd w:fill="FFFFFF" w:val="clear"/>
          <w:lang w:val="en-US"/>
        </w:rPr>
        <w:t>LXX</w:t>
      </w:r>
      <w:r>
        <w:rPr>
          <w:color w:val="000000"/>
          <w:sz w:val="24"/>
          <w:szCs w:val="24"/>
          <w:shd w:fill="FFFFFF" w:val="clear"/>
          <w:lang w:val="uk-UA"/>
        </w:rPr>
        <w:t>Х</w:t>
      </w:r>
      <w:r>
        <w:rPr>
          <w:color w:val="000000"/>
          <w:sz w:val="24"/>
          <w:szCs w:val="24"/>
          <w:shd w:fill="FFFFFF" w:val="clear"/>
          <w:lang w:val="en-US"/>
        </w:rPr>
        <w:t>I</w:t>
      </w:r>
      <w:r>
        <w:rPr>
          <w:color w:val="000000"/>
          <w:sz w:val="24"/>
          <w:szCs w:val="24"/>
          <w:shd w:fill="FFFFFF" w:val="clear"/>
          <w:lang w:val="uk-UA"/>
        </w:rPr>
        <w:t xml:space="preserve"> сесії Зміївської міської ради </w:t>
      </w:r>
      <w:r>
        <w:rPr>
          <w:color w:val="000000"/>
          <w:sz w:val="24"/>
          <w:szCs w:val="24"/>
          <w:shd w:fill="FFFFFF" w:val="clear"/>
          <w:lang w:val="en-US"/>
        </w:rPr>
        <w:t>VIII</w:t>
      </w:r>
      <w:r>
        <w:rPr>
          <w:color w:val="000000"/>
          <w:sz w:val="24"/>
          <w:szCs w:val="24"/>
          <w:shd w:fill="FFFFFF" w:val="clear"/>
          <w:lang w:val="uk-UA"/>
        </w:rPr>
        <w:t xml:space="preserve"> скликання від 03 квітня 2025 року №4408-</w:t>
      </w:r>
      <w:r>
        <w:rPr>
          <w:color w:val="000000"/>
          <w:sz w:val="24"/>
          <w:szCs w:val="24"/>
          <w:shd w:fill="FFFFFF" w:val="clear"/>
          <w:lang w:val="en-US"/>
        </w:rPr>
        <w:t>LXX</w:t>
      </w:r>
      <w:r>
        <w:rPr>
          <w:color w:val="000000"/>
          <w:sz w:val="24"/>
          <w:szCs w:val="24"/>
          <w:shd w:fill="FFFFFF" w:val="clear"/>
          <w:lang w:val="uk-UA"/>
        </w:rPr>
        <w:t>Х</w:t>
      </w:r>
      <w:r>
        <w:rPr>
          <w:color w:val="000000"/>
          <w:sz w:val="24"/>
          <w:szCs w:val="24"/>
          <w:shd w:fill="FFFFFF" w:val="clear"/>
          <w:lang w:val="en-US"/>
        </w:rPr>
        <w:t>I</w:t>
      </w:r>
      <w:r>
        <w:rPr>
          <w:color w:val="000000"/>
          <w:sz w:val="24"/>
          <w:szCs w:val="24"/>
          <w:shd w:fill="FFFFFF" w:val="clear"/>
          <w:lang w:val="uk-UA"/>
        </w:rPr>
        <w:t>-</w:t>
      </w:r>
      <w:r>
        <w:rPr>
          <w:color w:val="000000"/>
          <w:sz w:val="24"/>
          <w:szCs w:val="24"/>
          <w:shd w:fill="FFFFFF" w:val="clear"/>
          <w:lang w:val="en-US"/>
        </w:rPr>
        <w:t>VIII</w:t>
      </w:r>
      <w:r>
        <w:rPr>
          <w:color w:val="000000"/>
          <w:sz w:val="24"/>
          <w:szCs w:val="24"/>
          <w:shd w:fill="FFFFFF" w:val="clear"/>
        </w:rPr>
        <w:t>)</w:t>
      </w:r>
      <w:r>
        <w:rPr>
          <w:sz w:val="24"/>
          <w:szCs w:val="24"/>
        </w:rPr>
        <w:t xml:space="preserve">, виклавши додаток </w:t>
      </w:r>
      <w:r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 w:eastAsia="uk-UA"/>
        </w:rPr>
        <w:t xml:space="preserve">Перелік заходів Програми сприяння збереженню та оновленню спільного майна багатоквартирних будинків на території Зміївської міської територіальної громади на 2025-2026 роки, які виконуються за умови співфінансування» </w:t>
      </w:r>
      <w:r>
        <w:rPr>
          <w:sz w:val="24"/>
          <w:szCs w:val="24"/>
          <w:shd w:fill="FFFFFF" w:val="clear"/>
        </w:rPr>
        <w:t xml:space="preserve">в редакції, що </w:t>
      </w:r>
      <w:r>
        <w:rPr>
          <w:sz w:val="24"/>
          <w:szCs w:val="24"/>
        </w:rPr>
        <w:t>додається.</w:t>
      </w:r>
    </w:p>
    <w:p>
      <w:pPr>
        <w:pStyle w:val="Style24"/>
        <w:widowControl w:val="false"/>
        <w:suppressAutoHyphens w:val="true"/>
        <w:overflowPunct w:val="true"/>
        <w:bidi w:val="0"/>
        <w:spacing w:before="0" w:after="283"/>
        <w:ind w:left="0" w:right="0" w:firstLine="567"/>
        <w:jc w:val="both"/>
        <w:rPr/>
      </w:pPr>
      <w:r>
        <w:rPr>
          <w:sz w:val="24"/>
          <w:szCs w:val="24"/>
        </w:rPr>
        <w:t>2. Контроль за виконанням даного рішення покласти на постійні комісії з питань планування, фінансів, бюджету, соціально-економічного розвитку та регуляторної політики (Костянтин РУДЕНКО) та постійну комісію з 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>
      <w:pPr>
        <w:pStyle w:val="Style24"/>
        <w:spacing w:before="0" w:after="283"/>
        <w:ind w:left="0" w:right="0" w:firstLine="735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5"/>
        <w:widowControl/>
        <w:tabs>
          <w:tab w:val="left" w:pos="682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713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-1069" w:firstLine="1069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val="uk-UA" w:eastAsia="zh-CN" w:bidi="ar-SA"/>
    </w:rPr>
  </w:style>
  <w:style w:type="paragraph" w:styleId="Style35">
    <w:name w:val="Без интервала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uk-UA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5323</TotalTime>
  <Application>LibreOffice/5.1.6.2$Linux_X86_64 LibreOffice_project/10m0$Build-2</Application>
  <Pages>1</Pages>
  <Words>251</Words>
  <Characters>1724</Characters>
  <CharactersWithSpaces>2151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2026-07-10T10:11:21Z</cp:lastPrinted>
  <dcterms:modified xsi:type="dcterms:W3CDTF">2026-07-10T10:12:24Z</dcterms:modified>
  <cp:revision>600</cp:revision>
  <dc:subject/>
  <dc:title/>
</cp:coreProperties>
</file>