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tabs>
          <w:tab w:val="clear" w:pos="720"/>
          <w:tab w:val="left" w:pos="5218" w:leader="none"/>
        </w:tabs>
        <w:jc w:val="right"/>
        <w:rPr>
          <w:b/>
          <w:bCs/>
          <w:sz w:val="28"/>
          <w:szCs w:val="28"/>
          <w:u w:val="single"/>
          <w:lang w:val="uk-UA"/>
        </w:rPr>
      </w:pPr>
      <w:r>
        <w:rPr>
          <w:b/>
          <w:bCs/>
          <w:sz w:val="28"/>
          <w:szCs w:val="28"/>
          <w:u w:val="single"/>
          <w:lang w:val="uk-U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2754630</wp:posOffset>
            </wp:positionH>
            <wp:positionV relativeFrom="paragraph">
              <wp:posOffset>-495935</wp:posOffset>
            </wp:positionV>
            <wp:extent cx="406400" cy="586740"/>
            <wp:effectExtent l="0" t="0" r="0" b="0"/>
            <wp:wrapNone/>
            <wp:docPr id="1" name="Зображенн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ображення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586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/>
      </w:pPr>
      <w:r>
        <w:rPr>
          <w:b/>
          <w:bCs/>
          <w:sz w:val="28"/>
          <w:szCs w:val="28"/>
        </w:rPr>
        <w:t xml:space="preserve">ЗМІЇВСЬКА </w:t>
      </w:r>
      <w:r>
        <w:rPr>
          <w:b/>
          <w:bCs/>
          <w:sz w:val="28"/>
          <w:szCs w:val="28"/>
          <w:lang w:val="uk-UA"/>
        </w:rPr>
        <w:t>МІСЬКА</w:t>
      </w:r>
      <w:r>
        <w:rPr>
          <w:b/>
          <w:bCs/>
          <w:sz w:val="28"/>
          <w:szCs w:val="28"/>
        </w:rPr>
        <w:t xml:space="preserve"> РАДА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/>
      </w:pPr>
      <w:r>
        <w:rPr>
          <w:b/>
          <w:bCs/>
          <w:sz w:val="28"/>
          <w:szCs w:val="28"/>
          <w:lang w:val="uk-UA"/>
        </w:rPr>
        <w:t xml:space="preserve">ЧУГУЇВСЬКОГО РАЙОНУ </w:t>
      </w:r>
      <w:r>
        <w:rPr>
          <w:b/>
          <w:bCs/>
          <w:sz w:val="28"/>
          <w:szCs w:val="28"/>
        </w:rPr>
        <w:t>ХАРКІВСЬКОЇ ОБЛАСТІ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tLeast" w:line="200"/>
        <w:jc w:val="center"/>
        <w:rPr/>
      </w:pP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СІ</w:t>
      </w:r>
      <w:r>
        <w:rPr>
          <w:rFonts w:cs="Times New Roman"/>
          <w:b/>
          <w:bCs/>
          <w:caps/>
          <w:color w:val="000000"/>
          <w:sz w:val="28"/>
          <w:szCs w:val="28"/>
          <w:lang w:val="en-US"/>
        </w:rPr>
        <w:t xml:space="preserve"> </w:t>
      </w: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сесія VIII скликання</w:t>
      </w:r>
    </w:p>
    <w:p>
      <w:pPr>
        <w:pStyle w:val="Heading3"/>
        <w:numPr>
          <w:ilvl w:val="0"/>
          <w:numId w:val="2"/>
        </w:numPr>
        <w:spacing w:lineRule="atLeast" w:line="200"/>
        <w:jc w:val="right"/>
        <w:rPr>
          <w:rFonts w:cs="Times New Roman"/>
          <w:b/>
          <w:caps/>
          <w:color w:val="000000"/>
          <w:sz w:val="28"/>
          <w:szCs w:val="28"/>
          <w:u w:val="single"/>
          <w:lang w:val="uk-UA"/>
        </w:rPr>
      </w:pPr>
      <w:r>
        <w:rPr>
          <w:rFonts w:cs="Times New Roman"/>
          <w:b/>
          <w:caps/>
          <w:color w:val="000000"/>
          <w:sz w:val="28"/>
          <w:szCs w:val="28"/>
          <w:u w:val="single"/>
          <w:lang w:val="uk-UA"/>
        </w:rPr>
      </w:r>
    </w:p>
    <w:p>
      <w:pPr>
        <w:pStyle w:val="Heading3"/>
        <w:numPr>
          <w:ilvl w:val="0"/>
          <w:numId w:val="2"/>
        </w:numPr>
        <w:spacing w:lineRule="atLeast" w:line="200"/>
        <w:rPr>
          <w:rFonts w:cs="Times New Roman"/>
          <w:b/>
          <w:bCs/>
          <w:caps/>
          <w:color w:val="000000"/>
          <w:sz w:val="28"/>
          <w:szCs w:val="28"/>
          <w:lang w:val="uk-UA"/>
        </w:rPr>
      </w:pP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РІШЕННЯ</w:t>
      </w:r>
    </w:p>
    <w:p>
      <w:pPr>
        <w:pStyle w:val="Normal"/>
        <w:spacing w:lineRule="atLeast" w:line="200"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  <w:t xml:space="preserve"> </w:t>
      </w:r>
    </w:p>
    <w:p>
      <w:pPr>
        <w:pStyle w:val="Normal"/>
        <w:spacing w:lineRule="atLeast" w:line="200"/>
        <w:jc w:val="both"/>
        <w:rPr/>
      </w:pPr>
      <w:r>
        <w:rPr>
          <w:rFonts w:cs="Times New Roman"/>
          <w:b/>
          <w:bCs/>
          <w:sz w:val="24"/>
          <w:szCs w:val="24"/>
          <w:lang w:val="uk-UA"/>
        </w:rPr>
        <w:t xml:space="preserve">09 липня 2026 року                                     м. Зміїв                                               </w:t>
      </w:r>
      <w:r>
        <w:rPr>
          <w:rFonts w:cs="Times New Roman"/>
          <w:b/>
          <w:bCs/>
          <w:sz w:val="24"/>
          <w:szCs w:val="24"/>
        </w:rPr>
        <w:t xml:space="preserve"> </w:t>
      </w:r>
      <w:r>
        <w:rPr>
          <w:rFonts w:cs="Times New Roman"/>
          <w:b/>
          <w:bCs/>
          <w:sz w:val="24"/>
          <w:szCs w:val="24"/>
          <w:lang w:val="uk-UA"/>
        </w:rPr>
        <w:t>№546</w:t>
      </w:r>
      <w:r>
        <w:rPr>
          <w:rFonts w:cs="Times New Roman"/>
          <w:b/>
          <w:bCs/>
          <w:sz w:val="24"/>
          <w:szCs w:val="24"/>
          <w:lang w:val="uk-UA"/>
        </w:rPr>
        <w:t>6</w:t>
      </w:r>
      <w:r>
        <w:rPr>
          <w:rFonts w:cs="Times New Roman"/>
          <w:b/>
          <w:bCs/>
          <w:sz w:val="24"/>
          <w:szCs w:val="24"/>
          <w:lang w:val="uk-UA"/>
        </w:rPr>
        <w:t>-</w:t>
      </w:r>
      <w:r>
        <w:rPr>
          <w:rFonts w:cs="Times New Roman"/>
          <w:b/>
          <w:bCs/>
          <w:caps/>
          <w:color w:val="000000"/>
          <w:sz w:val="24"/>
          <w:szCs w:val="24"/>
          <w:lang w:val="uk-UA"/>
        </w:rPr>
        <w:t>СІ</w:t>
      </w:r>
      <w:r>
        <w:rPr>
          <w:rFonts w:cs="Times New Roman"/>
          <w:b/>
          <w:bCs/>
          <w:sz w:val="24"/>
          <w:szCs w:val="24"/>
          <w:lang w:val="uk-UA"/>
        </w:rPr>
        <w:t>-</w:t>
      </w:r>
      <w:bookmarkStart w:id="0" w:name="__DdeLink__54_820201326"/>
      <w:r>
        <w:rPr>
          <w:rFonts w:cs="Times New Roman"/>
          <w:b/>
          <w:bCs/>
          <w:sz w:val="24"/>
          <w:szCs w:val="24"/>
          <w:lang w:val="en-US"/>
        </w:rPr>
        <w:t>V</w:t>
      </w:r>
      <w:bookmarkEnd w:id="0"/>
      <w:r>
        <w:rPr>
          <w:rFonts w:cs="Times New Roman"/>
          <w:b/>
          <w:bCs/>
          <w:sz w:val="24"/>
          <w:szCs w:val="24"/>
          <w:lang w:val="uk-UA"/>
        </w:rPr>
        <w:t>ІІІ</w:t>
      </w:r>
    </w:p>
    <w:p>
      <w:pPr>
        <w:pStyle w:val="Style25"/>
        <w:widowControl/>
        <w:tabs>
          <w:tab w:val="clear" w:pos="720"/>
          <w:tab w:val="left" w:pos="4596" w:leader="none"/>
          <w:tab w:val="left" w:pos="6705" w:leader="none"/>
        </w:tabs>
        <w:suppressAutoHyphens w:val="true"/>
        <w:overflowPunct w:val="true"/>
        <w:bidi w:val="0"/>
        <w:snapToGrid w:val="true"/>
        <w:spacing w:lineRule="auto" w:line="240" w:before="0" w:after="0"/>
        <w:ind w:hanging="0" w:right="4275"/>
        <w:jc w:val="both"/>
        <w:rPr>
          <w:rStyle w:val="Style12"/>
          <w:rFonts w:ascii="Times New Roman" w:hAnsi="Times New Roman" w:eastAsia="Times New Roman" w:cs="Calibri"/>
          <w:b/>
          <w:bCs/>
          <w:i w:val="false"/>
          <w:iCs/>
          <w:color w:val="000000"/>
          <w:sz w:val="24"/>
          <w:szCs w:val="24"/>
          <w:highlight w:val="white"/>
          <w:lang w:val="uk-UA" w:eastAsia="ru-RU" w:bidi="ar-SA"/>
        </w:rPr>
      </w:pPr>
      <w:r>
        <w:rPr>
          <w:rFonts w:eastAsia="Times New Roman" w:cs="Calibri"/>
          <w:b/>
          <w:bCs/>
          <w:i w:val="false"/>
          <w:iCs/>
          <w:color w:val="000000"/>
          <w:sz w:val="24"/>
          <w:szCs w:val="24"/>
          <w:highlight w:val="white"/>
          <w:lang w:val="uk-UA" w:eastAsia="ru-RU" w:bidi="ar-SA"/>
        </w:rPr>
      </w:r>
    </w:p>
    <w:p>
      <w:pPr>
        <w:pStyle w:val="BodyText"/>
        <w:widowControl/>
        <w:tabs>
          <w:tab w:val="clear" w:pos="720"/>
          <w:tab w:val="left" w:pos="4596" w:leader="none"/>
          <w:tab w:val="left" w:pos="6705" w:leader="none"/>
        </w:tabs>
        <w:suppressAutoHyphens w:val="true"/>
        <w:overflowPunct w:val="true"/>
        <w:bidi w:val="0"/>
        <w:snapToGrid w:val="true"/>
        <w:spacing w:lineRule="auto" w:line="240" w:before="0" w:after="120"/>
        <w:ind w:hanging="0" w:left="0" w:right="3685"/>
        <w:jc w:val="both"/>
        <w:rPr/>
      </w:pPr>
      <w:r>
        <w:rPr>
          <w:rStyle w:val="user"/>
          <w:rFonts w:eastAsia="Times New Roman" w:cs="Times New Roman"/>
          <w:i w:val="false"/>
          <w:iCs/>
          <w:color w:val="000000"/>
          <w:spacing w:val="-2"/>
          <w:sz w:val="24"/>
          <w:szCs w:val="24"/>
          <w:highlight w:val="white"/>
          <w:shd w:fill="FFFFFF" w:val="clear"/>
          <w:lang w:val="uk-UA" w:eastAsia="zxx" w:bidi="zxx"/>
        </w:rPr>
        <w:t>Про прийняття у комунальну власність Зміївської міської територіальної громади майна та передачу його на праві</w:t>
      </w:r>
      <w:r>
        <w:rPr>
          <w:rStyle w:val="user"/>
          <w:rFonts w:eastAsia="Times New Roman" w:cs="Times New Roman"/>
          <w:b/>
          <w:bCs/>
          <w:i w:val="false"/>
          <w:iCs/>
          <w:color w:val="000000"/>
          <w:spacing w:val="-2"/>
          <w:sz w:val="24"/>
          <w:szCs w:val="24"/>
          <w:highlight w:val="white"/>
          <w:shd w:fill="FFFFFF" w:val="clear"/>
          <w:lang w:val="uk-UA" w:eastAsia="ar-SA" w:bidi="ar-SA"/>
        </w:rPr>
        <w:t xml:space="preserve"> узуфрукта</w:t>
      </w:r>
      <w:r>
        <w:rPr>
          <w:rStyle w:val="user"/>
          <w:rFonts w:eastAsia="Times New Roman" w:cs="Times New Roman"/>
          <w:i w:val="false"/>
          <w:iCs/>
          <w:color w:val="000000"/>
          <w:spacing w:val="-2"/>
          <w:sz w:val="24"/>
          <w:szCs w:val="24"/>
          <w:highlight w:val="white"/>
          <w:shd w:fill="FFFFFF" w:val="clear"/>
          <w:lang w:val="uk-UA" w:eastAsia="zxx" w:bidi="zxx"/>
        </w:rPr>
        <w:t xml:space="preserve"> </w:t>
      </w:r>
      <w:r>
        <w:rPr>
          <w:rStyle w:val="2"/>
          <w:rFonts w:eastAsia="Times New Roman" w:cs="Times New Roman"/>
          <w:b/>
          <w:bCs/>
          <w:i w:val="false"/>
          <w:iCs/>
          <w:color w:val="000000"/>
          <w:spacing w:val="-2"/>
          <w:sz w:val="24"/>
          <w:szCs w:val="24"/>
          <w:highlight w:val="white"/>
          <w:shd w:fill="FFFFFF" w:val="clear"/>
          <w:lang w:val="uk-UA" w:eastAsia="ar-SA" w:bidi="ar-SA"/>
        </w:rPr>
        <w:t xml:space="preserve"> </w:t>
      </w:r>
      <w:r>
        <w:rPr>
          <w:rStyle w:val="user"/>
          <w:rFonts w:eastAsia="Times New Roman" w:cs="Times New Roman"/>
          <w:i w:val="false"/>
          <w:iCs/>
          <w:color w:val="000000"/>
          <w:spacing w:val="-2"/>
          <w:sz w:val="24"/>
          <w:szCs w:val="24"/>
          <w:highlight w:val="white"/>
          <w:shd w:fill="FFFFFF" w:val="clear"/>
          <w:lang w:val="uk-UA" w:eastAsia="ar-SA" w:bidi="ar-SA"/>
        </w:rPr>
        <w:t>Комунальній установі по забезпеченню діяльності з утримання та обслуговування майна комунальної власності Зміївської міської ради</w:t>
      </w:r>
      <w:r>
        <w:rPr>
          <w:rStyle w:val="2"/>
          <w:rFonts w:eastAsia="Times New Roman" w:cs="Times New Roman"/>
          <w:b/>
          <w:bCs/>
          <w:i w:val="false"/>
          <w:iCs/>
          <w:color w:val="000000"/>
          <w:spacing w:val="-2"/>
          <w:sz w:val="24"/>
          <w:szCs w:val="24"/>
          <w:highlight w:val="white"/>
          <w:shd w:fill="FFFFFF" w:val="clear"/>
          <w:lang w:val="uk-UA" w:eastAsia="ar-SA" w:bidi="ar-SA"/>
        </w:rPr>
        <w:t xml:space="preserve"> </w:t>
      </w:r>
      <w:r>
        <w:rPr>
          <w:rStyle w:val="user"/>
          <w:rFonts w:eastAsia="Times New Roman" w:cs="Times New Roman"/>
          <w:i w:val="false"/>
          <w:iCs/>
          <w:color w:val="000000"/>
          <w:spacing w:val="-2"/>
          <w:sz w:val="24"/>
          <w:szCs w:val="24"/>
          <w:highlight w:val="white"/>
          <w:shd w:fill="FFFFFF" w:val="clear"/>
          <w:lang w:val="uk-UA" w:eastAsia="zxx" w:bidi="zxx"/>
        </w:rPr>
        <w:t>Чугуївського району Харківської області</w:t>
      </w:r>
    </w:p>
    <w:p>
      <w:pPr>
        <w:pStyle w:val="Normal"/>
        <w:ind w:hanging="0" w:left="0" w:right="0"/>
        <w:jc w:val="both"/>
        <w:rPr>
          <w:rStyle w:val="Style12"/>
          <w:rFonts w:ascii="Times New Roman" w:hAnsi="Times New Roman" w:eastAsia="Times New Roman" w:cs="Times New Roman"/>
          <w:b/>
          <w:bCs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ru-RU" w:bidi="ar-SA"/>
        </w:rPr>
      </w:pPr>
      <w:r>
        <w:rPr>
          <w:rFonts w:eastAsia="Times New Roman" w:cs="Times New Roman"/>
          <w:b/>
          <w:bCs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ru-RU" w:bidi="ar-SA"/>
        </w:rPr>
      </w:r>
    </w:p>
    <w:p>
      <w:pPr>
        <w:pStyle w:val="Normal"/>
        <w:widowControl w:val="false"/>
        <w:suppressAutoHyphens w:val="true"/>
        <w:overflowPunct w:val="true"/>
        <w:bidi w:val="0"/>
        <w:ind w:firstLine="567" w:left="0" w:right="0"/>
        <w:jc w:val="both"/>
        <w:rPr/>
      </w:pPr>
      <w:r>
        <w:rPr>
          <w:rFonts w:eastAsia="Times New Roman"/>
          <w:color w:val="000000"/>
          <w:sz w:val="24"/>
          <w:szCs w:val="24"/>
          <w:lang w:val="uk-UA" w:eastAsia="ru-RU"/>
        </w:rPr>
        <w:t>Відповідно до статей 26, 60, 60</w:t>
      </w:r>
      <w:r>
        <w:rPr>
          <w:rFonts w:eastAsia="Times New Roman"/>
          <w:color w:val="000000"/>
          <w:sz w:val="24"/>
          <w:szCs w:val="24"/>
          <w:vertAlign w:val="superscript"/>
          <w:lang w:val="uk-UA" w:eastAsia="ru-RU"/>
        </w:rPr>
        <w:t>1</w:t>
      </w:r>
      <w:r>
        <w:rPr>
          <w:rFonts w:eastAsia="Times New Roman"/>
          <w:color w:val="000000"/>
          <w:sz w:val="24"/>
          <w:szCs w:val="24"/>
          <w:lang w:val="uk-UA" w:eastAsia="ru-RU"/>
        </w:rPr>
        <w:t xml:space="preserve"> Закону України «Про місцеве самоврядування в Україні», Закону України “Про реєстрацію речових прав на нерухоме майно та їх обтяжень”, П</w:t>
      </w:r>
      <w:r>
        <w:rPr>
          <w:rStyle w:val="rvts23"/>
          <w:color w:val="000000"/>
          <w:sz w:val="24"/>
          <w:szCs w:val="24"/>
          <w:shd w:fill="FFFFFF" w:val="clear"/>
          <w:lang w:val="uk-UA"/>
        </w:rPr>
        <w:t>орядку передачі державного та комунального майна на праві узуфрукта державного або комунального майна, здійснення контролю за використанням такого майна, затвердженого Постановою Кабінету Міністрів України від 08 вересня 2025 року №1103</w:t>
      </w:r>
      <w:r>
        <w:rPr>
          <w:color w:val="000000"/>
          <w:sz w:val="24"/>
          <w:szCs w:val="24"/>
          <w:lang w:val="uk-UA"/>
        </w:rPr>
        <w:t>, договору куплі-продажу (серія та номер: 1191), виданого 11.06.2026 року, листа директора Комунальної установи по забезпеченню діяльності з утримання та обслуговування майна комунальної власності Зміївської міської ради Чугуївського району Харківської області від                         07.07.2026 року №144</w:t>
      </w:r>
      <w:r>
        <w:rPr>
          <w:sz w:val="24"/>
          <w:szCs w:val="24"/>
          <w:lang w:val="uk-UA"/>
        </w:rPr>
        <w:t xml:space="preserve">, </w:t>
      </w:r>
      <w:r>
        <w:rPr>
          <w:sz w:val="24"/>
          <w:szCs w:val="24"/>
          <w:shd w:fill="FFFFFF" w:val="clear"/>
          <w:lang w:val="uk-UA"/>
        </w:rPr>
        <w:t>рекомендації</w:t>
      </w:r>
      <w:r>
        <w:rPr>
          <w:color w:val="000000"/>
          <w:sz w:val="24"/>
          <w:szCs w:val="24"/>
          <w:shd w:fill="FFFFFF" w:val="clear"/>
          <w:lang w:val="uk-UA"/>
        </w:rPr>
        <w:t xml:space="preserve"> </w:t>
      </w:r>
      <w:r>
        <w:rPr>
          <w:sz w:val="24"/>
          <w:szCs w:val="24"/>
          <w:shd w:fill="FFFFFF" w:val="clear"/>
          <w:lang w:val="uk-UA"/>
        </w:rPr>
        <w:t xml:space="preserve">постійної комісії міської ради </w:t>
      </w:r>
      <w:r>
        <w:rPr>
          <w:rStyle w:val="user"/>
          <w:b w:val="false"/>
          <w:bCs w:val="false"/>
          <w:iCs/>
          <w:color w:val="000000"/>
          <w:spacing w:val="4"/>
          <w:sz w:val="24"/>
          <w:szCs w:val="24"/>
          <w:shd w:fill="FFFFFF" w:val="clear"/>
          <w:lang w:val="uk-UA"/>
        </w:rPr>
        <w:t>з</w:t>
      </w:r>
      <w:r>
        <w:rPr>
          <w:sz w:val="24"/>
          <w:szCs w:val="24"/>
          <w:shd w:fill="FFFFFF" w:val="clear"/>
          <w:lang w:val="uk-UA"/>
        </w:rPr>
        <w:t xml:space="preserve"> питань житлово-комунального господарства, комунальної власності, надзвичайних ситуацій та ліквідації їх наслідків (витяг з протоколу № 95 засідання постійної комісії від 02</w:t>
      </w:r>
      <w:r>
        <w:rPr>
          <w:sz w:val="24"/>
          <w:szCs w:val="24"/>
          <w:shd w:fill="FFFFFF" w:val="clear"/>
        </w:rPr>
        <w:t xml:space="preserve"> </w:t>
      </w:r>
      <w:r>
        <w:rPr>
          <w:sz w:val="24"/>
          <w:szCs w:val="24"/>
          <w:shd w:fill="FFFFFF" w:val="clear"/>
          <w:lang w:val="uk-UA"/>
        </w:rPr>
        <w:t>липня</w:t>
      </w:r>
      <w:r>
        <w:rPr>
          <w:sz w:val="24"/>
          <w:szCs w:val="24"/>
          <w:shd w:fill="FFFFFF" w:val="clear"/>
        </w:rPr>
        <w:t xml:space="preserve"> </w:t>
      </w:r>
      <w:r>
        <w:rPr>
          <w:sz w:val="24"/>
          <w:szCs w:val="24"/>
          <w:shd w:fill="FFFFFF" w:val="clear"/>
          <w:lang w:val="uk-UA"/>
        </w:rPr>
        <w:t>2026 року)</w:t>
      </w:r>
      <w:r>
        <w:rPr>
          <w:rStyle w:val="6"/>
          <w:rFonts w:cs="Times New Roman"/>
          <w:color w:val="000000"/>
          <w:sz w:val="24"/>
          <w:szCs w:val="24"/>
          <w:lang w:val="uk-UA"/>
        </w:rPr>
        <w:t xml:space="preserve">,  </w:t>
      </w:r>
      <w:r>
        <w:rPr>
          <w:sz w:val="24"/>
          <w:szCs w:val="24"/>
          <w:lang w:val="uk-UA"/>
        </w:rPr>
        <w:t xml:space="preserve">Зміївська міська рада  </w:t>
      </w:r>
    </w:p>
    <w:p>
      <w:pPr>
        <w:pStyle w:val="Normal"/>
        <w:rPr>
          <w:b/>
          <w:bCs/>
          <w:iCs/>
          <w:sz w:val="24"/>
          <w:szCs w:val="24"/>
          <w:lang w:val="uk-UA"/>
        </w:rPr>
      </w:pPr>
      <w:r>
        <w:rPr>
          <w:b/>
          <w:bCs/>
          <w:iCs/>
          <w:sz w:val="24"/>
          <w:szCs w:val="24"/>
          <w:lang w:val="uk-UA"/>
        </w:rPr>
      </w:r>
    </w:p>
    <w:p>
      <w:pPr>
        <w:pStyle w:val="Normal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ВИРІШИЛА:</w:t>
      </w:r>
    </w:p>
    <w:p>
      <w:pPr>
        <w:pStyle w:val="Normal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</w:r>
    </w:p>
    <w:p>
      <w:pPr>
        <w:pStyle w:val="Style27"/>
        <w:widowControl/>
        <w:suppressAutoHyphens w:val="true"/>
        <w:ind w:firstLine="567" w:left="0" w:right="0"/>
        <w:jc w:val="both"/>
        <w:rPr>
          <w:sz w:val="24"/>
          <w:szCs w:val="24"/>
        </w:rPr>
      </w:pPr>
      <w:r>
        <w:rPr>
          <w:iCs/>
          <w:color w:val="000000"/>
          <w:spacing w:val="4"/>
          <w:sz w:val="24"/>
          <w:szCs w:val="24"/>
        </w:rPr>
        <w:t>1</w:t>
      </w:r>
      <w:r>
        <w:rPr>
          <w:iCs/>
          <w:color w:val="000000"/>
          <w:spacing w:val="4"/>
          <w:sz w:val="24"/>
          <w:szCs w:val="24"/>
          <w:lang w:val="ru-RU"/>
        </w:rPr>
        <w:t xml:space="preserve">. Прийняти у комунальну власність Зміївської міської територіальної громади майно, а саме: підвал </w:t>
      </w:r>
      <w:r>
        <w:rPr>
          <w:iCs/>
          <w:color w:val="000000"/>
          <w:spacing w:val="4"/>
          <w:sz w:val="24"/>
          <w:szCs w:val="24"/>
          <w:u w:val="none"/>
          <w:lang w:val="ru-RU"/>
        </w:rPr>
        <w:t xml:space="preserve">(підвальне приміщення) </w:t>
      </w:r>
      <w:r>
        <w:rPr>
          <w:iCs/>
          <w:color w:val="000000"/>
          <w:spacing w:val="4"/>
          <w:sz w:val="24"/>
          <w:szCs w:val="24"/>
          <w:lang w:val="ru-RU"/>
        </w:rPr>
        <w:t xml:space="preserve">за адресою: Харківська область, Чугуївський район, місто Зміїв, вулиця Лиманська, будинок </w:t>
      </w:r>
      <w:r>
        <w:rPr>
          <w:iCs/>
          <w:color w:val="000000"/>
          <w:spacing w:val="4"/>
          <w:sz w:val="24"/>
          <w:szCs w:val="24"/>
        </w:rPr>
        <w:t xml:space="preserve">22 </w:t>
      </w:r>
      <w:r>
        <w:rPr>
          <w:iCs/>
          <w:color w:val="000000"/>
          <w:spacing w:val="4"/>
          <w:sz w:val="24"/>
          <w:szCs w:val="24"/>
          <w:u w:val="none"/>
        </w:rPr>
        <w:t>(</w:t>
      </w:r>
      <w:r>
        <w:rPr>
          <w:color w:val="000000"/>
          <w:sz w:val="24"/>
          <w:szCs w:val="24"/>
          <w:u w:val="none"/>
        </w:rPr>
        <w:t>реєстраційний номер об’єкта нерухомого майна в Державному реєстрі речових прав на нерухоме майно - 1332361563217)</w:t>
      </w:r>
      <w:r>
        <w:rPr>
          <w:iCs/>
          <w:color w:val="000000"/>
          <w:spacing w:val="4"/>
          <w:sz w:val="24"/>
          <w:szCs w:val="24"/>
        </w:rPr>
        <w:t>, загальною площею 380,7 кв.м, вартістю 2 631 222,00 грн.</w:t>
      </w:r>
    </w:p>
    <w:p>
      <w:pPr>
        <w:pStyle w:val="Style27"/>
        <w:widowControl/>
        <w:suppressAutoHyphens w:val="true"/>
        <w:ind w:firstLine="567" w:left="0" w:right="0"/>
        <w:jc w:val="both"/>
        <w:rPr/>
      </w:pPr>
      <w:r>
        <w:rPr>
          <w:iCs/>
          <w:color w:val="000000"/>
          <w:spacing w:val="4"/>
          <w:sz w:val="24"/>
          <w:szCs w:val="24"/>
        </w:rPr>
        <w:t>2. Передати майно, зазначене у пункті 1 цього рішення, на праві</w:t>
      </w:r>
      <w:r>
        <w:rPr>
          <w:iCs/>
          <w:color w:val="000000"/>
          <w:sz w:val="24"/>
          <w:szCs w:val="24"/>
        </w:rPr>
        <w:t xml:space="preserve"> узуфрукта комунального майна Комунальній установі по забезпеченню діяльності з утримання та обслуговування майна комунальної власності</w:t>
      </w:r>
      <w:r>
        <w:rPr>
          <w:rStyle w:val="user"/>
          <w:rFonts w:eastAsia="Times New Roman"/>
          <w:b w:val="false"/>
          <w:bCs w:val="false"/>
          <w:iCs/>
          <w:color w:val="000000"/>
          <w:sz w:val="24"/>
          <w:szCs w:val="24"/>
          <w:shd w:fill="FFFFFF" w:val="clear"/>
        </w:rPr>
        <w:t xml:space="preserve"> Зміївської міської ради Чугуївського району Харківської області</w:t>
      </w:r>
      <w:r>
        <w:rPr>
          <w:iCs/>
          <w:color w:val="000000"/>
          <w:sz w:val="24"/>
          <w:szCs w:val="24"/>
        </w:rPr>
        <w:t xml:space="preserve"> (код ЄДРПОУ 31834741) безстроково.</w:t>
      </w:r>
    </w:p>
    <w:p>
      <w:pPr>
        <w:pStyle w:val="Style27"/>
        <w:widowControl/>
        <w:suppressAutoHyphens w:val="true"/>
        <w:ind w:firstLine="567" w:left="0" w:right="0"/>
        <w:jc w:val="both"/>
        <w:rPr>
          <w:iCs/>
          <w:color w:val="000000"/>
          <w:spacing w:val="4"/>
          <w:sz w:val="24"/>
          <w:szCs w:val="24"/>
        </w:rPr>
      </w:pPr>
      <w:r>
        <w:rPr>
          <w:iCs/>
          <w:color w:val="000000"/>
          <w:spacing w:val="4"/>
          <w:sz w:val="24"/>
          <w:szCs w:val="24"/>
        </w:rPr>
        <w:t>3. Визначити цільове призначення використання майна на праві узуфрукта комунального майна, зазначеного у пункті 1 цього рішення - провадження статутної діяльності, для облаштування укриття.</w:t>
      </w:r>
    </w:p>
    <w:p>
      <w:pPr>
        <w:pStyle w:val="Style27"/>
        <w:widowControl/>
        <w:suppressAutoHyphens w:val="true"/>
        <w:ind w:firstLine="567" w:left="0" w:right="0"/>
        <w:jc w:val="both"/>
        <w:rPr/>
      </w:pPr>
      <w:r>
        <w:rPr>
          <w:iCs/>
          <w:color w:val="000000"/>
          <w:spacing w:val="4"/>
          <w:sz w:val="24"/>
          <w:szCs w:val="24"/>
        </w:rPr>
        <w:t xml:space="preserve">4. </w:t>
      </w:r>
      <w:r>
        <w:rPr>
          <w:color w:val="000000"/>
          <w:sz w:val="24"/>
          <w:szCs w:val="24"/>
        </w:rPr>
        <w:t xml:space="preserve">Визначити </w:t>
      </w:r>
      <w:r>
        <w:rPr>
          <w:color w:val="000000"/>
          <w:sz w:val="24"/>
          <w:szCs w:val="24"/>
          <w:u w:val="none"/>
        </w:rPr>
        <w:t>наступні</w:t>
      </w:r>
      <w:r>
        <w:rPr>
          <w:color w:val="000000"/>
          <w:sz w:val="24"/>
          <w:szCs w:val="24"/>
        </w:rPr>
        <w:t xml:space="preserve"> умови володіння і користування майном на праві узуфрукта комунального майна, зазначеного у пункті 1 цього рішення (далі – Майно), </w:t>
      </w:r>
      <w:r>
        <w:rPr>
          <w:iCs/>
          <w:color w:val="000000"/>
          <w:sz w:val="24"/>
          <w:szCs w:val="24"/>
        </w:rPr>
        <w:t>Комунальній установі по забезпеченню діяльності з утримання та обслуговування майна комунальної власності</w:t>
      </w:r>
      <w:r>
        <w:rPr>
          <w:rStyle w:val="user"/>
          <w:rFonts w:eastAsia="Times New Roman"/>
          <w:b w:val="false"/>
          <w:bCs w:val="false"/>
          <w:iCs/>
          <w:color w:val="000000"/>
          <w:sz w:val="24"/>
          <w:szCs w:val="24"/>
          <w:shd w:fill="FFFFFF" w:val="clear"/>
        </w:rPr>
        <w:t xml:space="preserve"> Зміївської міської ради Чугуївського району Харківської області</w:t>
      </w:r>
      <w:r>
        <w:rPr>
          <w:i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(далі - Узуфруктарій):</w:t>
      </w:r>
    </w:p>
    <w:p>
      <w:pPr>
        <w:pStyle w:val="Style28"/>
        <w:widowControl/>
        <w:shd w:val="clear" w:fill="FFFFFF"/>
        <w:suppressAutoHyphens w:val="false"/>
        <w:overflowPunct w:val="true"/>
        <w:bidi w:val="0"/>
        <w:spacing w:before="0" w:after="0"/>
        <w:ind w:firstLine="567" w:left="0" w:right="0"/>
        <w:jc w:val="both"/>
        <w:textAlignment w:val="baseline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4.1. </w:t>
      </w:r>
      <w:r>
        <w:rPr>
          <w:color w:val="000000"/>
          <w:sz w:val="24"/>
          <w:szCs w:val="24"/>
          <w:shd w:fill="FFFFFF" w:val="clear"/>
        </w:rPr>
        <w:t xml:space="preserve">Узуфруктарій зобов’язаний використовувати Майно згідно з цільовим                        призначенням, утримувати Майно в належному стані, за власний рахунок проводити його     поточний ремонт, а за попередньою письмовою згодою Зміївської міської ради  - капітальний ремонт, реконструкцію. </w:t>
      </w:r>
    </w:p>
    <w:p>
      <w:pPr>
        <w:pStyle w:val="Style28"/>
        <w:widowControl/>
        <w:shd w:val="clear" w:fill="FFFFFF"/>
        <w:suppressAutoHyphens w:val="false"/>
        <w:overflowPunct w:val="true"/>
        <w:bidi w:val="0"/>
        <w:spacing w:before="0" w:after="0"/>
        <w:ind w:firstLine="567" w:left="0" w:right="0"/>
        <w:jc w:val="both"/>
        <w:textAlignment w:val="baseline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4.2. Узуфруктарій несе витрати, пов’язані з утриманням, користуванням та                           обслуговуванням Майна.</w:t>
      </w:r>
    </w:p>
    <w:p>
      <w:pPr>
        <w:pStyle w:val="Style28"/>
        <w:widowControl/>
        <w:shd w:val="clear" w:fill="FFFFFF"/>
        <w:suppressAutoHyphens w:val="false"/>
        <w:overflowPunct w:val="true"/>
        <w:bidi w:val="0"/>
        <w:spacing w:before="0" w:after="0"/>
        <w:ind w:firstLine="567" w:left="0" w:right="0"/>
        <w:jc w:val="both"/>
        <w:textAlignment w:val="baseline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4.3. У</w:t>
      </w:r>
      <w:r>
        <w:rPr>
          <w:color w:val="000000"/>
          <w:sz w:val="24"/>
          <w:szCs w:val="24"/>
          <w:shd w:fill="FFFFFF" w:val="clear"/>
        </w:rPr>
        <w:t>зуфруктарій не може відчужувати Майно, передавати його у довірчу власність або довірче управління, вносити його до статутного капіталу юридичних осіб, виділяти його для спільної діяльності, а також не може вчиняти щодо Майна інші дії, наслідком яких може бути його відчуження або зміна цільового призначення, крім випадку передання Майна в оренду у порядку, встановленому законом.</w:t>
      </w:r>
    </w:p>
    <w:p>
      <w:pPr>
        <w:pStyle w:val="Style28"/>
        <w:widowControl/>
        <w:shd w:val="clear" w:fill="FFFFFF"/>
        <w:suppressAutoHyphens w:val="false"/>
        <w:overflowPunct w:val="true"/>
        <w:bidi w:val="0"/>
        <w:spacing w:before="0" w:after="0"/>
        <w:ind w:firstLine="567" w:left="0" w:right="0"/>
        <w:jc w:val="both"/>
        <w:textAlignment w:val="baseline"/>
        <w:rPr>
          <w:color w:val="000000"/>
          <w:sz w:val="24"/>
          <w:szCs w:val="24"/>
          <w:shd w:fill="FFFFFF" w:val="clear"/>
        </w:rPr>
      </w:pPr>
      <w:r>
        <w:rPr>
          <w:color w:val="000000"/>
          <w:sz w:val="24"/>
          <w:szCs w:val="24"/>
          <w:shd w:fill="FFFFFF" w:val="clear"/>
        </w:rPr>
        <w:t>4.4. Узуфруктарію належить право отримання плодів, продукції і доходів від користування Майном.</w:t>
      </w:r>
    </w:p>
    <w:p>
      <w:pPr>
        <w:pStyle w:val="Style28"/>
        <w:widowControl/>
        <w:shd w:val="clear" w:fill="FFFFFF"/>
        <w:suppressAutoHyphens w:val="false"/>
        <w:overflowPunct w:val="true"/>
        <w:bidi w:val="0"/>
        <w:spacing w:before="0" w:after="0"/>
        <w:ind w:firstLine="567" w:left="0" w:right="0"/>
        <w:jc w:val="both"/>
        <w:textAlignment w:val="baseline"/>
        <w:rPr>
          <w:color w:val="000000"/>
          <w:sz w:val="24"/>
          <w:szCs w:val="24"/>
          <w:shd w:fill="FFFFFF" w:val="clear"/>
        </w:rPr>
      </w:pPr>
      <w:r>
        <w:rPr>
          <w:color w:val="000000"/>
          <w:sz w:val="24"/>
          <w:szCs w:val="24"/>
          <w:shd w:fill="FFFFFF" w:val="clear"/>
        </w:rPr>
        <w:t>4.5. Узуфруктарій за попередньою письмовою згодою Зміївської міської ради може покращувати Майно, без права на вилучення таких покращень.</w:t>
      </w:r>
    </w:p>
    <w:p>
      <w:pPr>
        <w:pStyle w:val="Style28"/>
        <w:widowControl/>
        <w:shd w:val="clear" w:fill="FFFFFF"/>
        <w:suppressAutoHyphens w:val="false"/>
        <w:overflowPunct w:val="true"/>
        <w:bidi w:val="0"/>
        <w:spacing w:before="0" w:after="0"/>
        <w:ind w:firstLine="567" w:left="0" w:right="0"/>
        <w:jc w:val="both"/>
        <w:textAlignment w:val="baseline"/>
        <w:rPr>
          <w:color w:val="000000"/>
          <w:sz w:val="24"/>
          <w:szCs w:val="24"/>
          <w:shd w:fill="FFFFFF" w:val="clear"/>
        </w:rPr>
      </w:pPr>
      <w:r>
        <w:rPr>
          <w:color w:val="000000"/>
          <w:sz w:val="24"/>
          <w:szCs w:val="24"/>
          <w:shd w:fill="FFFFFF" w:val="clear"/>
        </w:rPr>
        <w:t>4.6. Узуфруктарій може виступати замовником будівництва на виконання робіт з                 реконструкції та капітального ремонту Майна, забезпечувати виготовлення і коригування проектно-кошторисної документації на проведення реконструкції та капітального ремонту Майна, здійснювати закупівлю робіт і послуг, пов’язаних з Майном, відповідно до Закону України «Про публічні закупівлі», здійснювати інші дії у сфері будівництва відповідно до              цільового призначення Майна.</w:t>
      </w:r>
    </w:p>
    <w:p>
      <w:pPr>
        <w:pStyle w:val="Style28"/>
        <w:widowControl/>
        <w:shd w:val="clear" w:fill="FFFFFF"/>
        <w:suppressAutoHyphens w:val="false"/>
        <w:overflowPunct w:val="true"/>
        <w:bidi w:val="0"/>
        <w:spacing w:before="0" w:after="0"/>
        <w:ind w:firstLine="567" w:left="0" w:right="0"/>
        <w:jc w:val="both"/>
        <w:textAlignment w:val="baseline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4.7. Узуфруктарій має право вживати заходів для відшкодування шкоди, завданої власником або третьою особою Майну.</w:t>
      </w:r>
    </w:p>
    <w:p>
      <w:pPr>
        <w:pStyle w:val="Style28"/>
        <w:widowControl/>
        <w:shd w:val="clear" w:fill="FFFFFF"/>
        <w:suppressAutoHyphens w:val="false"/>
        <w:overflowPunct w:val="true"/>
        <w:bidi w:val="0"/>
        <w:spacing w:before="0" w:after="0"/>
        <w:ind w:firstLine="567" w:left="0" w:right="0"/>
        <w:jc w:val="both"/>
        <w:textAlignment w:val="baseline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 Узуфрукт комунального майна припиняється у разі:</w:t>
      </w:r>
    </w:p>
    <w:p>
      <w:pPr>
        <w:pStyle w:val="rvps2"/>
        <w:widowControl/>
        <w:shd w:val="clear" w:fill="FFFFFF"/>
        <w:suppressAutoHyphens w:val="false"/>
        <w:overflowPunct w:val="true"/>
        <w:bidi w:val="0"/>
        <w:spacing w:before="0" w:after="0"/>
        <w:ind w:firstLine="567" w:left="0" w:right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5.1. Припинення Узуфруктарія в результаті його ліквідації;</w:t>
      </w:r>
    </w:p>
    <w:p>
      <w:pPr>
        <w:pStyle w:val="rvps2"/>
        <w:widowControl/>
        <w:shd w:val="clear" w:fill="FFFFFF"/>
        <w:suppressAutoHyphens w:val="false"/>
        <w:overflowPunct w:val="true"/>
        <w:bidi w:val="0"/>
        <w:spacing w:before="0" w:after="0"/>
        <w:ind w:firstLine="567" w:left="0" w:right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5.2. Загибелі або припинення існування Майна;</w:t>
      </w:r>
    </w:p>
    <w:p>
      <w:pPr>
        <w:pStyle w:val="rvps2"/>
        <w:widowControl/>
        <w:shd w:val="clear" w:fill="FFFFFF"/>
        <w:suppressAutoHyphens w:val="false"/>
        <w:overflowPunct w:val="true"/>
        <w:bidi w:val="0"/>
        <w:spacing w:before="0" w:after="0"/>
        <w:ind w:firstLine="567" w:left="0" w:right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5.3. За ініціативою Зміївської міської ради з підстав, визначених у рішенні про встановлення права узуфрукта Майна, або за пропозицією Узуфруктарія;</w:t>
      </w:r>
    </w:p>
    <w:p>
      <w:pPr>
        <w:pStyle w:val="rvps2"/>
        <w:widowControl/>
        <w:shd w:val="clear" w:fill="FFFFFF"/>
        <w:suppressAutoHyphens w:val="false"/>
        <w:overflowPunct w:val="true"/>
        <w:bidi w:val="0"/>
        <w:spacing w:before="0" w:after="0"/>
        <w:ind w:firstLine="567" w:left="0" w:right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5.4. Погіршення стану Майна, внаслідок чого воно стає непридатним для використання за цільовим призначенням;</w:t>
      </w:r>
    </w:p>
    <w:p>
      <w:pPr>
        <w:pStyle w:val="rvps2"/>
        <w:widowControl/>
        <w:shd w:val="clear" w:fill="FFFFFF"/>
        <w:suppressAutoHyphens w:val="false"/>
        <w:overflowPunct w:val="true"/>
        <w:bidi w:val="0"/>
        <w:spacing w:before="0" w:after="0"/>
        <w:ind w:firstLine="567" w:left="0" w:right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5.5.</w:t>
      </w:r>
      <w:r>
        <w:rPr>
          <w:color w:val="000000"/>
          <w:sz w:val="24"/>
          <w:szCs w:val="24"/>
          <w:shd w:fill="FFFFFF" w:val="clear"/>
        </w:rPr>
        <w:t xml:space="preserve"> Після проведення Зміївською міською радою аналізу звіту використання Майна у разі виявлення  погіршення стану Майна та невжиття або неналежне вжиття Узуфруктарієм заходів щодо відшкодування збитків за втрачене майно або інших заходів, які повинен вжити Узуфруктарій з метою ефективного використання Майна.</w:t>
      </w:r>
    </w:p>
    <w:p>
      <w:pPr>
        <w:pStyle w:val="rvps2"/>
        <w:widowControl/>
        <w:shd w:val="clear" w:fill="FFFFFF"/>
        <w:suppressAutoHyphens w:val="false"/>
        <w:overflowPunct w:val="true"/>
        <w:bidi w:val="0"/>
        <w:spacing w:before="0" w:after="0"/>
        <w:ind w:firstLine="567" w:left="0" w:right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5.6. Припинення узуфрукта комунального майна за рішенням суду.</w:t>
      </w:r>
    </w:p>
    <w:p>
      <w:pPr>
        <w:pStyle w:val="rvps2"/>
        <w:widowControl/>
        <w:shd w:val="clear" w:fill="FFFFFF"/>
        <w:suppressAutoHyphens w:val="false"/>
        <w:overflowPunct w:val="true"/>
        <w:bidi w:val="0"/>
        <w:spacing w:before="0" w:after="0"/>
        <w:ind w:firstLine="567" w:left="0" w:right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 Узуфруктарію:</w:t>
      </w:r>
    </w:p>
    <w:p>
      <w:pPr>
        <w:pStyle w:val="Style27"/>
        <w:widowControl/>
        <w:suppressAutoHyphens w:val="true"/>
        <w:ind w:firstLine="567" w:left="0" w:right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6.1. </w:t>
      </w:r>
      <w:r>
        <w:rPr>
          <w:iCs/>
          <w:color w:val="000000"/>
          <w:sz w:val="24"/>
          <w:szCs w:val="24"/>
        </w:rPr>
        <w:t xml:space="preserve">Утворити комісію для </w:t>
      </w:r>
      <w:r>
        <w:rPr>
          <w:iCs/>
          <w:color w:val="000000"/>
          <w:sz w:val="24"/>
          <w:szCs w:val="24"/>
          <w:lang w:eastAsia="en-US"/>
        </w:rPr>
        <w:t>приймання  Майна</w:t>
      </w:r>
      <w:r>
        <w:rPr>
          <w:iCs/>
          <w:color w:val="000000"/>
          <w:sz w:val="24"/>
          <w:szCs w:val="24"/>
        </w:rPr>
        <w:t xml:space="preserve"> зазначеного у пункті 1 рішення.</w:t>
      </w:r>
    </w:p>
    <w:p>
      <w:pPr>
        <w:pStyle w:val="Style27"/>
        <w:widowControl/>
        <w:suppressAutoHyphens w:val="true"/>
        <w:ind w:firstLine="567" w:left="0" w:right="0"/>
        <w:jc w:val="both"/>
        <w:rPr/>
      </w:pPr>
      <w:r>
        <w:rPr>
          <w:iCs/>
          <w:color w:val="000000"/>
          <w:sz w:val="24"/>
          <w:szCs w:val="24"/>
        </w:rPr>
        <w:t xml:space="preserve">6.2. </w:t>
      </w:r>
      <w:r>
        <w:rPr>
          <w:iCs/>
          <w:color w:val="000000"/>
          <w:spacing w:val="4"/>
          <w:sz w:val="24"/>
          <w:szCs w:val="24"/>
        </w:rPr>
        <w:t>П</w:t>
      </w:r>
      <w:r>
        <w:rPr>
          <w:rStyle w:val="user"/>
          <w:rFonts w:eastAsia="Times New Roman"/>
          <w:b w:val="false"/>
          <w:bCs w:val="false"/>
          <w:iCs/>
          <w:color w:val="000000"/>
          <w:sz w:val="24"/>
          <w:szCs w:val="24"/>
          <w:shd w:fill="FFFFFF" w:val="clear"/>
          <w:lang w:eastAsia="ru-RU"/>
        </w:rPr>
        <w:t xml:space="preserve">ротягом місяця з моменту прийняття цього рішення вжити в установленому порядку заходи для проведення державної реєстрації права узуфрукта комунального майна, зазначеного у пункті 1, </w:t>
      </w:r>
      <w:r>
        <w:rPr>
          <w:rStyle w:val="user"/>
          <w:rFonts w:eastAsia="Times New Roman"/>
          <w:b w:val="false"/>
          <w:bCs w:val="false"/>
          <w:iCs/>
          <w:color w:val="000000"/>
          <w:spacing w:val="4"/>
          <w:sz w:val="24"/>
          <w:szCs w:val="24"/>
          <w:shd w:fill="FFFFFF" w:val="clear"/>
          <w:lang w:eastAsia="ru-RU"/>
        </w:rPr>
        <w:t>та здійснення його бухгалтерського обліку відповідно до вимог чинного законодавства України.</w:t>
      </w:r>
    </w:p>
    <w:p>
      <w:pPr>
        <w:pStyle w:val="Style28"/>
        <w:widowControl/>
        <w:shd w:val="clear" w:fill="FFFFFF"/>
        <w:suppressAutoHyphens w:val="false"/>
        <w:overflowPunct w:val="true"/>
        <w:bidi w:val="0"/>
        <w:spacing w:before="0" w:after="0"/>
        <w:ind w:firstLine="567" w:left="0" w:right="0"/>
        <w:jc w:val="both"/>
        <w:textAlignment w:val="baseline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6.3. Щорічно, до 31 січня року, наступного за звітним роком, звітувати про                               використання Майна станом на 31 грудня звітного року перед Зміївською міською радою.</w:t>
      </w:r>
    </w:p>
    <w:p>
      <w:pPr>
        <w:pStyle w:val="Normal"/>
        <w:widowControl/>
        <w:suppressAutoHyphens w:val="true"/>
        <w:overflowPunct w:val="true"/>
        <w:bidi w:val="0"/>
        <w:ind w:firstLine="567" w:left="0" w:right="0"/>
        <w:jc w:val="both"/>
        <w:rPr>
          <w:color w:val="000000"/>
          <w:sz w:val="24"/>
          <w:szCs w:val="24"/>
        </w:rPr>
      </w:pPr>
      <w:r>
        <w:rPr>
          <w:rFonts w:cs="Times New Roman"/>
          <w:color w:val="000000"/>
          <w:spacing w:val="4"/>
          <w:sz w:val="24"/>
          <w:szCs w:val="24"/>
          <w:shd w:fill="FFFFFF" w:val="clear"/>
          <w:lang w:val="uk-UA"/>
        </w:rPr>
        <w:t xml:space="preserve">7. </w:t>
      </w:r>
      <w:r>
        <w:rPr>
          <w:rFonts w:cs="Times New Roman"/>
          <w:color w:val="000000"/>
          <w:sz w:val="24"/>
          <w:szCs w:val="24"/>
          <w:lang w:val="uk-UA"/>
        </w:rPr>
        <w:t xml:space="preserve">Контроль за виконанням цього рішення покласти на </w:t>
      </w:r>
      <w:r>
        <w:rPr>
          <w:rFonts w:cs="Times New Roman"/>
          <w:bCs/>
          <w:color w:val="000000"/>
          <w:sz w:val="24"/>
          <w:szCs w:val="24"/>
          <w:lang w:val="uk-UA"/>
        </w:rPr>
        <w:t xml:space="preserve">постійну комісію міської ради з </w:t>
      </w:r>
      <w:r>
        <w:rPr>
          <w:rFonts w:cs="Times New Roman"/>
          <w:color w:val="000000"/>
          <w:sz w:val="24"/>
          <w:szCs w:val="24"/>
          <w:lang w:val="uk-UA"/>
        </w:rPr>
        <w:t>питань житлово-комунального господарства, комунальної власності, надзвичайних ситуацій та ліквідації їх наслідків (Євген ДОБРОСКОК).</w:t>
      </w:r>
    </w:p>
    <w:p>
      <w:pPr>
        <w:pStyle w:val="Normal"/>
        <w:widowControl/>
        <w:suppressAutoHyphens w:val="true"/>
        <w:overflowPunct w:val="true"/>
        <w:bidi w:val="0"/>
        <w:ind w:firstLine="705" w:left="0" w:right="0"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</w:r>
    </w:p>
    <w:p>
      <w:pPr>
        <w:pStyle w:val="Normal"/>
        <w:widowControl/>
        <w:suppressAutoHyphens w:val="true"/>
        <w:overflowPunct w:val="true"/>
        <w:bidi w:val="0"/>
        <w:ind w:firstLine="705" w:left="0" w:right="0"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</w:r>
    </w:p>
    <w:p>
      <w:pPr>
        <w:pStyle w:val="Normal"/>
        <w:widowControl/>
        <w:suppressAutoHyphens w:val="true"/>
        <w:overflowPunct w:val="true"/>
        <w:bidi w:val="0"/>
        <w:ind w:firstLine="705" w:left="0" w:right="0"/>
        <w:jc w:val="both"/>
        <w:rPr>
          <w:rFonts w:cs="Times New Roman"/>
          <w:color w:val="000000"/>
          <w:sz w:val="24"/>
          <w:szCs w:val="24"/>
          <w:lang w:val="uk-UA"/>
        </w:rPr>
      </w:pPr>
      <w:r>
        <w:rPr>
          <w:rFonts w:cs="Times New Roman"/>
          <w:color w:val="000000"/>
          <w:sz w:val="24"/>
          <w:szCs w:val="24"/>
          <w:lang w:val="uk-UA"/>
        </w:rPr>
      </w:r>
    </w:p>
    <w:p>
      <w:pPr>
        <w:pStyle w:val="Normal"/>
        <w:widowControl/>
        <w:suppressAutoHyphens w:val="true"/>
        <w:overflowPunct w:val="true"/>
        <w:bidi w:val="0"/>
        <w:ind w:firstLine="705" w:left="0" w:right="0"/>
        <w:jc w:val="both"/>
        <w:rPr>
          <w:rFonts w:cs="Times New Roman"/>
          <w:color w:val="000000"/>
          <w:sz w:val="24"/>
          <w:szCs w:val="24"/>
          <w:lang w:val="uk-UA"/>
        </w:rPr>
      </w:pPr>
      <w:r>
        <w:rPr>
          <w:rFonts w:cs="Times New Roman"/>
          <w:color w:val="000000"/>
          <w:sz w:val="24"/>
          <w:szCs w:val="24"/>
          <w:lang w:val="uk-UA"/>
        </w:rPr>
      </w:r>
    </w:p>
    <w:p>
      <w:pPr>
        <w:pStyle w:val="Normal"/>
        <w:widowControl/>
        <w:shd w:val="clear" w:fill="FFFFFF"/>
        <w:tabs>
          <w:tab w:val="clear" w:pos="720"/>
          <w:tab w:val="left" w:pos="30675" w:leader="none"/>
        </w:tabs>
        <w:suppressAutoHyphens w:val="false"/>
        <w:snapToGrid w:val="false"/>
        <w:spacing w:lineRule="atLeast" w:line="200"/>
        <w:jc w:val="both"/>
        <w:rPr/>
      </w:pPr>
      <w:r>
        <w:rPr>
          <w:rStyle w:val="user"/>
          <w:rFonts w:eastAsia="Times New Roman" w:cs="Times New Roman"/>
          <w:iCs/>
          <w:color w:val="000000"/>
          <w:spacing w:val="4"/>
          <w:sz w:val="24"/>
          <w:szCs w:val="24"/>
          <w:highlight w:val="white"/>
          <w:lang w:val="uk-UA"/>
        </w:rPr>
        <w:t xml:space="preserve">Міський голова                                  </w:t>
      </w:r>
      <w:r>
        <w:rPr>
          <w:rStyle w:val="user"/>
          <w:rFonts w:eastAsia="Times New Roman" w:cs="Times New Roman"/>
          <w:iCs/>
          <w:color w:val="000000"/>
          <w:spacing w:val="4"/>
          <w:sz w:val="24"/>
          <w:szCs w:val="24"/>
          <w:highlight w:val="white"/>
          <w:lang w:val="en-US"/>
        </w:rPr>
        <w:t xml:space="preserve">   </w:t>
      </w:r>
      <w:r>
        <w:rPr>
          <w:rStyle w:val="user"/>
          <w:rFonts w:eastAsia="Times New Roman" w:cs="Times New Roman"/>
          <w:iCs/>
          <w:color w:val="000000"/>
          <w:spacing w:val="4"/>
          <w:sz w:val="24"/>
          <w:szCs w:val="24"/>
          <w:highlight w:val="white"/>
          <w:lang w:val="uk-UA"/>
        </w:rPr>
        <w:t xml:space="preserve">                                               Павло ГОЛОДНІКОВ</w:t>
      </w:r>
    </w:p>
    <w:sectPr>
      <w:type w:val="nextPage"/>
      <w:pgSz w:w="11906" w:h="16838"/>
      <w:pgMar w:left="1701" w:right="562" w:gutter="0" w:header="0" w:top="1134" w:footer="0" w:bottom="851"/>
      <w:pgNumType w:fmt="decimal"/>
      <w:formProt w:val="false"/>
      <w:textDirection w:val="lrTb"/>
      <w:docGrid w:type="default" w:linePitch="6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ourier New">
    <w:charset w:val="cc"/>
    <w:family w:val="roman"/>
    <w:pitch w:val="variable"/>
  </w:font>
  <w:font w:name="Wingdings"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OpenSymbol">
    <w:altName w:val="Arial Unicode MS"/>
    <w:charset w:val="02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40"/>
  <w:displayBackgroundShape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 Regular" w:cs="FreeSans"/>
        <w:szCs w:val="24"/>
        <w:lang w:val="uk-UA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Lucida Sans Unicode" w:cs="Tahoma"/>
      <w:color w:val="00000A"/>
      <w:kern w:val="0"/>
      <w:sz w:val="24"/>
      <w:szCs w:val="24"/>
      <w:lang w:val="ru-RU" w:eastAsia="zh-CN" w:bidi="ru-RU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jc w:val="both"/>
      <w:outlineLvl w:val="0"/>
    </w:pPr>
    <w:rPr>
      <w:rFonts w:eastAsia="Arial Unicode MS"/>
      <w:sz w:val="28"/>
      <w:lang w:val="uk-UA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jc w:val="center"/>
      <w:outlineLvl w:val="2"/>
    </w:pPr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Times New Roman" w:hAnsi="Times New Roman" w:eastAsia="Lucida Sans Unicode" w:cs="Times New Roman"/>
      <w:b w:val="false"/>
      <w:lang w:val="uk-UA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color w:val="000000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>
      <w:b w:val="false"/>
      <w:lang w:val="uk-UA"/>
    </w:rPr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Style12">
    <w:name w:val="Основной шрифт абзаца"/>
    <w:qFormat/>
    <w:rPr/>
  </w:style>
  <w:style w:type="character" w:styleId="2">
    <w:name w:val="Основной шрифт абзаца2"/>
    <w:qFormat/>
    <w:rPr/>
  </w:style>
  <w:style w:type="character" w:styleId="1">
    <w:name w:val="Основной шрифт абзаца1"/>
    <w:qFormat/>
    <w:rPr/>
  </w:style>
  <w:style w:type="character" w:styleId="11">
    <w:name w:val="Заголовок 1 Знак"/>
    <w:qFormat/>
    <w:rPr>
      <w:rFonts w:ascii="Times New Roman" w:hAnsi="Times New Roman" w:eastAsia="Arial Unicode MS" w:cs="Tahoma"/>
      <w:sz w:val="28"/>
      <w:szCs w:val="24"/>
      <w:lang w:val="uk-UA" w:bidi="ru-RU"/>
    </w:rPr>
  </w:style>
  <w:style w:type="character" w:styleId="3">
    <w:name w:val="Заголовок 3 Знак"/>
    <w:qFormat/>
    <w:rPr>
      <w:rFonts w:ascii="Times New Roman" w:hAnsi="Times New Roman" w:eastAsia="Lucida Sans Unicode" w:cs="Tahoma"/>
      <w:sz w:val="24"/>
      <w:szCs w:val="24"/>
      <w:lang w:bidi="ru-RU"/>
    </w:rPr>
  </w:style>
  <w:style w:type="character" w:styleId="user">
    <w:name w:val="Виділення жирним (user)"/>
    <w:qFormat/>
    <w:rPr>
      <w:b/>
      <w:bCs/>
    </w:rPr>
  </w:style>
  <w:style w:type="character" w:styleId="Style13">
    <w:name w:val="Основной текст с отступом Знак"/>
    <w:qFormat/>
    <w:rPr>
      <w:rFonts w:ascii="Calibri" w:hAnsi="Calibri" w:eastAsia="Calibri" w:cs="Times New Roman"/>
    </w:rPr>
  </w:style>
  <w:style w:type="character" w:styleId="Style14">
    <w:name w:val="Текст выноски Знак"/>
    <w:qFormat/>
    <w:rPr>
      <w:rFonts w:ascii="Segoe UI" w:hAnsi="Segoe UI" w:eastAsia="Lucida Sans Unicode" w:cs="Segoe UI"/>
      <w:sz w:val="18"/>
      <w:szCs w:val="18"/>
      <w:lang w:val="ru-RU" w:bidi="ru-RU"/>
    </w:rPr>
  </w:style>
  <w:style w:type="character" w:styleId="Style15">
    <w:name w:val="Символ нумерации"/>
    <w:qFormat/>
    <w:rPr/>
  </w:style>
  <w:style w:type="character" w:styleId="Style16">
    <w:name w:val="Маркеры списка"/>
    <w:qFormat/>
    <w:rPr>
      <w:rFonts w:ascii="OpenSymbol;Arial Unicode MS" w:hAnsi="OpenSymbol;Arial Unicode MS" w:eastAsia="OpenSymbol;Arial Unicode MS" w:cs="OpenSymbol;Arial Unicode MS"/>
    </w:rPr>
  </w:style>
  <w:style w:type="character" w:styleId="user1">
    <w:name w:val="Символ нумерації (user)"/>
    <w:qFormat/>
    <w:rPr/>
  </w:style>
  <w:style w:type="character" w:styleId="Style17">
    <w:name w:val="Маркери списку"/>
    <w:qFormat/>
    <w:rPr>
      <w:rFonts w:ascii="OpenSymbol" w:hAnsi="OpenSymbol" w:eastAsia="OpenSymbol" w:cs="OpenSymbol"/>
    </w:rPr>
  </w:style>
  <w:style w:type="character" w:styleId="user2">
    <w:name w:val="Гіперпосилання (user)"/>
    <w:qFormat/>
    <w:rPr>
      <w:color w:val="000080"/>
      <w:u w:val="single"/>
      <w:lang w:val="zxx" w:eastAsia="zxx" w:bidi="zxx"/>
    </w:rPr>
  </w:style>
  <w:style w:type="character" w:styleId="Style18">
    <w:name w:val="???????? ????? ??????"/>
    <w:qFormat/>
    <w:rPr/>
  </w:style>
  <w:style w:type="character" w:styleId="Style19">
    <w:name w:val="Шрифт абзацу за замовчуванням"/>
    <w:qFormat/>
    <w:rPr/>
  </w:style>
  <w:style w:type="character" w:styleId="DefaultParagraphFont">
    <w:name w:val="Default Paragraph Font"/>
    <w:qFormat/>
    <w:rPr/>
  </w:style>
  <w:style w:type="character" w:styleId="rvts23">
    <w:name w:val="rvts23"/>
    <w:basedOn w:val="DefaultParagraphFont"/>
    <w:qFormat/>
    <w:rPr/>
  </w:style>
  <w:style w:type="character" w:styleId="6">
    <w:name w:val="Основной шрифт абзаца6"/>
    <w:qFormat/>
    <w:rPr/>
  </w:style>
  <w:style w:type="paragraph" w:styleId="Style2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21">
    <w:name w:val="Покажчик"/>
    <w:basedOn w:val="Normal"/>
    <w:qFormat/>
    <w:pPr>
      <w:suppressLineNumbers/>
    </w:pPr>
    <w:rPr>
      <w:rFonts w:cs="Arial"/>
    </w:rPr>
  </w:style>
  <w:style w:type="paragraph" w:styleId="user3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user4">
    <w:name w:val="Покажчик (user)"/>
    <w:basedOn w:val="Normal"/>
    <w:qFormat/>
    <w:pPr>
      <w:suppressLineNumbers/>
    </w:pPr>
    <w:rPr>
      <w:rFonts w:cs="FreeSans"/>
    </w:rPr>
  </w:style>
  <w:style w:type="paragraph" w:styleId="21">
    <w:name w:val="Заголовок2"/>
    <w:basedOn w:val="Normal"/>
    <w:qFormat/>
    <w:pPr>
      <w:keepNext w:val="true"/>
      <w:spacing w:before="240" w:after="120"/>
    </w:pPr>
    <w:rPr>
      <w:rFonts w:ascii="Arial" w:hAnsi="Arial" w:eastAsia="Microsoft YaHei" w:cs="Arial Unicode MS"/>
      <w:sz w:val="28"/>
      <w:szCs w:val="28"/>
    </w:rPr>
  </w:style>
  <w:style w:type="paragraph" w:styleId="Style22">
    <w:name w:val="Название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22">
    <w:name w:val="Указатель2"/>
    <w:basedOn w:val="Normal"/>
    <w:qFormat/>
    <w:pPr>
      <w:suppressLineNumbers/>
    </w:pPr>
    <w:rPr>
      <w:rFonts w:cs="Arial Unicode MS"/>
    </w:rPr>
  </w:style>
  <w:style w:type="paragraph" w:styleId="12">
    <w:name w:val="Заголовок1"/>
    <w:basedOn w:val="Normal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13">
    <w:name w:val="Указатель1"/>
    <w:basedOn w:val="Normal"/>
    <w:qFormat/>
    <w:pPr>
      <w:suppressLineNumbers/>
    </w:pPr>
    <w:rPr>
      <w:rFonts w:cs="Mangal"/>
    </w:rPr>
  </w:style>
  <w:style w:type="paragraph" w:styleId="Iauiue">
    <w:name w:val="Iau?iue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Arial" w:cs="Times New Roman"/>
      <w:color w:val="00000A"/>
      <w:kern w:val="0"/>
      <w:sz w:val="20"/>
      <w:szCs w:val="20"/>
      <w:lang w:val="en-US" w:eastAsia="zh-CN" w:bidi="ar-SA"/>
    </w:rPr>
  </w:style>
  <w:style w:type="paragraph" w:styleId="Style23">
    <w:name w:val="Абзац списка"/>
    <w:basedOn w:val="Normal"/>
    <w:qFormat/>
    <w:pPr>
      <w:ind w:hanging="0" w:left="720" w:right="0"/>
    </w:pPr>
    <w:rPr/>
  </w:style>
  <w:style w:type="paragraph" w:styleId="BodyTextIndent">
    <w:name w:val="Body Text Indent"/>
    <w:basedOn w:val="Normal"/>
    <w:pPr>
      <w:widowControl/>
      <w:suppressAutoHyphens w:val="false"/>
      <w:spacing w:lineRule="auto" w:line="276" w:before="0" w:after="120"/>
      <w:ind w:hanging="0" w:left="283" w:right="0"/>
    </w:pPr>
    <w:rPr>
      <w:rFonts w:ascii="Calibri" w:hAnsi="Calibri" w:eastAsia="Calibri" w:cs="Times New Roman"/>
      <w:sz w:val="22"/>
      <w:szCs w:val="22"/>
      <w:lang w:bidi="ar-SA"/>
    </w:rPr>
  </w:style>
  <w:style w:type="paragraph" w:styleId="Style24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pPr>
      <w:spacing w:lineRule="atLeast" w:line="100"/>
      <w:ind w:hanging="0" w:left="720" w:right="0"/>
    </w:pPr>
    <w:rPr/>
  </w:style>
  <w:style w:type="paragraph" w:styleId="Style25">
    <w:name w:val="Обычный (веб)"/>
    <w:basedOn w:val="Normal"/>
    <w:qFormat/>
    <w:pPr>
      <w:widowControl/>
      <w:suppressAutoHyphens w:val="false"/>
      <w:spacing w:lineRule="auto" w:line="240" w:before="280" w:after="119"/>
    </w:pPr>
    <w:rPr>
      <w:rFonts w:eastAsia="Times New Roman" w:cs="Times New Roman"/>
      <w:lang w:val="ru-RU" w:bidi="ar-SA"/>
    </w:rPr>
  </w:style>
  <w:style w:type="paragraph" w:styleId="user5">
    <w:name w:val="Вміст таблиці (user)"/>
    <w:basedOn w:val="Normal"/>
    <w:qFormat/>
    <w:pPr>
      <w:suppressLineNumbers/>
    </w:pPr>
    <w:rPr/>
  </w:style>
  <w:style w:type="paragraph" w:styleId="Style26">
    <w:name w:val="Обычный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Noto Sans CJK SC Regular" w:cs="FreeSans"/>
      <w:color w:val="00000A"/>
      <w:kern w:val="0"/>
      <w:sz w:val="20"/>
      <w:szCs w:val="24"/>
      <w:lang w:val="uk-UA" w:eastAsia="zh-CN" w:bidi="hi-IN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00000A"/>
      <w:kern w:val="0"/>
      <w:sz w:val="22"/>
      <w:szCs w:val="22"/>
      <w:lang w:val="uk-UA" w:eastAsia="zh-CN" w:bidi="ar-SA"/>
    </w:rPr>
  </w:style>
  <w:style w:type="paragraph" w:styleId="Style27">
    <w:name w:val="Без интервала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Arial" w:cs="Times New Roman"/>
      <w:color w:val="auto"/>
      <w:kern w:val="0"/>
      <w:sz w:val="20"/>
      <w:szCs w:val="20"/>
      <w:lang w:val="uk-UA" w:eastAsia="zh-CN" w:bidi="ar-SA"/>
    </w:rPr>
  </w:style>
  <w:style w:type="paragraph" w:styleId="Style28">
    <w:name w:val="Звичайний (веб)"/>
    <w:basedOn w:val="Normal"/>
    <w:qFormat/>
    <w:pPr>
      <w:widowControl/>
      <w:suppressAutoHyphens w:val="false"/>
      <w:spacing w:before="280" w:after="280"/>
    </w:pPr>
    <w:rPr>
      <w:rFonts w:eastAsia="Times New Roman" w:cs="Times New Roman"/>
      <w:lang w:val="uk-UA" w:bidi="ar-SA"/>
    </w:rPr>
  </w:style>
  <w:style w:type="paragraph" w:styleId="rvps2">
    <w:name w:val="rvps2"/>
    <w:basedOn w:val="Normal"/>
    <w:qFormat/>
    <w:pPr>
      <w:widowControl/>
      <w:suppressAutoHyphens w:val="false"/>
      <w:spacing w:before="280" w:after="280"/>
    </w:pPr>
    <w:rPr>
      <w:rFonts w:eastAsia="Times New Roman" w:cs="Times New Roman"/>
      <w:lang w:val="uk-UA" w:bidi="ar-SA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5332</TotalTime>
  <Application>LibreOffice/26.2.4.2$Windows_X86_64 LibreOffice_project/0229ac93fcf0d7cbc6376066c6f35021cef002dc</Application>
  <AppVersion>15.0000</AppVersion>
  <Pages>2</Pages>
  <Words>736</Words>
  <Characters>4991</Characters>
  <CharactersWithSpaces>6007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2023-02-06T15:45:00Z</dcterms:created>
  <dc:creator>Светлана С. Пархоменко</dc:creator>
  <dc:description/>
  <dc:language>uk-UA</dc:language>
  <cp:lastModifiedBy/>
  <cp:lastPrinted>2026-07-10T09:00:23Z</cp:lastPrinted>
  <dcterms:modified xsi:type="dcterms:W3CDTF">2026-07-22T13:44:31Z</dcterms:modified>
  <cp:revision>602</cp:revision>
  <dc:subject/>
  <dc:title/>
</cp:coreProperties>
</file>