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tabs>
          <w:tab w:val="left" w:pos="5218" w:leader="none"/>
        </w:tabs>
        <w:jc w:val="right"/>
        <w:rPr>
          <w:b/>
          <w:b/>
          <w:bCs/>
          <w:sz w:val="28"/>
          <w:szCs w:val="28"/>
          <w:u w:val="single"/>
          <w:lang w:val="uk-UA"/>
        </w:rPr>
      </w:pPr>
      <w:r>
        <w:rPr>
          <w:b/>
          <w:bCs/>
          <w:sz w:val="28"/>
          <w:szCs w:val="28"/>
          <w:u w:val="single"/>
          <w:lang w:val="uk-UA"/>
        </w:rPr>
        <w:drawing>
          <wp:anchor behindDoc="0" distT="0" distB="0" distL="114935" distR="114935" simplePos="0" locked="0" layoutInCell="1" allowOverlap="1" relativeHeight="2">
            <wp:simplePos x="0" y="0"/>
            <wp:positionH relativeFrom="column">
              <wp:posOffset>2754630</wp:posOffset>
            </wp:positionH>
            <wp:positionV relativeFrom="paragraph">
              <wp:posOffset>-495935</wp:posOffset>
            </wp:positionV>
            <wp:extent cx="406400" cy="586740"/>
            <wp:effectExtent l="0" t="0" r="0" b="0"/>
            <wp:wrapNone/>
            <wp:docPr id="1" name="Зображення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Зображення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58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</w:rPr>
        <w:t xml:space="preserve">ЗМІЇВСЬКА </w:t>
      </w:r>
      <w:r>
        <w:rPr>
          <w:b/>
          <w:bCs/>
          <w:sz w:val="28"/>
          <w:szCs w:val="28"/>
          <w:lang w:val="uk-UA"/>
        </w:rPr>
        <w:t>МІСЬКА</w:t>
      </w:r>
      <w:r>
        <w:rPr>
          <w:b/>
          <w:bCs/>
          <w:sz w:val="28"/>
          <w:szCs w:val="28"/>
        </w:rPr>
        <w:t xml:space="preserve"> РАДА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/>
      </w:pPr>
      <w:r>
        <w:rPr>
          <w:b/>
          <w:bCs/>
          <w:sz w:val="28"/>
          <w:szCs w:val="28"/>
          <w:lang w:val="uk-UA"/>
        </w:rPr>
        <w:t xml:space="preserve">ЧУГУЇВСЬКОГО РАЙОНУ </w:t>
      </w:r>
      <w:r>
        <w:rPr>
          <w:b/>
          <w:bCs/>
          <w:sz w:val="28"/>
          <w:szCs w:val="28"/>
        </w:rPr>
        <w:t>ХАРКІВСЬКОЇ ОБЛАСТІ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spacing w:lineRule="atLeast" w:line="200"/>
        <w:jc w:val="center"/>
        <w:rPr/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СІ</w:t>
      </w:r>
      <w:r>
        <w:rPr>
          <w:rFonts w:cs="Times New Roman"/>
          <w:b/>
          <w:bCs/>
          <w:caps/>
          <w:color w:val="000000"/>
          <w:sz w:val="28"/>
          <w:szCs w:val="28"/>
          <w:lang w:val="en-US"/>
        </w:rPr>
        <w:t xml:space="preserve"> </w:t>
      </w: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сесія VIII скликання</w:t>
      </w:r>
    </w:p>
    <w:p>
      <w:pPr>
        <w:pStyle w:val="3"/>
        <w:numPr>
          <w:ilvl w:val="0"/>
          <w:numId w:val="2"/>
        </w:numPr>
        <w:spacing w:lineRule="atLeast" w:line="200"/>
        <w:jc w:val="right"/>
        <w:rPr>
          <w:rFonts w:cs="Times New Roman"/>
          <w:b/>
          <w:b/>
          <w:caps/>
          <w:color w:val="000000"/>
          <w:sz w:val="28"/>
          <w:szCs w:val="28"/>
          <w:u w:val="single"/>
          <w:lang w:val="uk-UA"/>
        </w:rPr>
      </w:pPr>
      <w:r>
        <w:rPr>
          <w:rFonts w:cs="Times New Roman"/>
          <w:b/>
          <w:caps/>
          <w:color w:val="000000"/>
          <w:sz w:val="28"/>
          <w:szCs w:val="28"/>
          <w:u w:val="single"/>
          <w:lang w:val="uk-UA"/>
        </w:rPr>
      </w:r>
    </w:p>
    <w:p>
      <w:pPr>
        <w:pStyle w:val="3"/>
        <w:numPr>
          <w:ilvl w:val="0"/>
          <w:numId w:val="2"/>
        </w:numPr>
        <w:spacing w:lineRule="atLeast" w:line="200"/>
        <w:rPr>
          <w:rFonts w:cs="Times New Roman"/>
          <w:b/>
          <w:b/>
          <w:bCs/>
          <w:caps/>
          <w:color w:val="000000"/>
          <w:sz w:val="28"/>
          <w:szCs w:val="28"/>
          <w:lang w:val="uk-UA"/>
        </w:rPr>
      </w:pPr>
      <w:r>
        <w:rPr>
          <w:rFonts w:cs="Times New Roman"/>
          <w:b/>
          <w:bCs/>
          <w:caps/>
          <w:color w:val="000000"/>
          <w:sz w:val="28"/>
          <w:szCs w:val="28"/>
          <w:lang w:val="uk-UA"/>
        </w:rPr>
        <w:t>РІШЕННЯ</w:t>
      </w:r>
    </w:p>
    <w:p>
      <w:pPr>
        <w:pStyle w:val="Normal"/>
        <w:spacing w:lineRule="atLeast" w:line="200"/>
        <w:jc w:val="both"/>
        <w:rPr>
          <w:rFonts w:cs="Times New Roman"/>
          <w:lang w:val="uk-UA"/>
        </w:rPr>
      </w:pPr>
      <w:r>
        <w:rPr>
          <w:rFonts w:cs="Times New Roman"/>
          <w:lang w:val="uk-UA"/>
        </w:rPr>
        <w:t xml:space="preserve"> </w:t>
      </w:r>
    </w:p>
    <w:p>
      <w:pPr>
        <w:pStyle w:val="Normal"/>
        <w:spacing w:lineRule="atLeast" w:line="200"/>
        <w:jc w:val="both"/>
        <w:rPr/>
      </w:pPr>
      <w:r>
        <w:rPr>
          <w:rFonts w:cs="Times New Roman"/>
          <w:b/>
          <w:bCs/>
          <w:sz w:val="24"/>
          <w:szCs w:val="24"/>
          <w:lang w:val="uk-UA"/>
        </w:rPr>
        <w:t xml:space="preserve">09 липня 2026 року                                      м. Зміїв                                              </w:t>
      </w:r>
      <w:r>
        <w:rPr>
          <w:rFonts w:cs="Times New Roman"/>
          <w:b/>
          <w:bCs/>
          <w:sz w:val="24"/>
          <w:szCs w:val="24"/>
        </w:rPr>
        <w:t xml:space="preserve"> </w:t>
      </w:r>
      <w:r>
        <w:rPr>
          <w:rFonts w:cs="Times New Roman"/>
          <w:b/>
          <w:bCs/>
          <w:sz w:val="24"/>
          <w:szCs w:val="24"/>
          <w:lang w:val="uk-UA"/>
        </w:rPr>
        <w:t>№5478-</w:t>
      </w:r>
      <w:r>
        <w:rPr>
          <w:rFonts w:cs="Times New Roman"/>
          <w:b/>
          <w:bCs/>
          <w:caps/>
          <w:color w:val="000000"/>
          <w:sz w:val="24"/>
          <w:szCs w:val="24"/>
          <w:lang w:val="uk-UA"/>
        </w:rPr>
        <w:t>СІ</w:t>
      </w:r>
      <w:r>
        <w:rPr>
          <w:rFonts w:cs="Times New Roman"/>
          <w:b/>
          <w:bCs/>
          <w:sz w:val="24"/>
          <w:szCs w:val="24"/>
          <w:lang w:val="uk-UA"/>
        </w:rPr>
        <w:t>-</w:t>
      </w:r>
      <w:bookmarkStart w:id="0" w:name="__DdeLink__54_820201326"/>
      <w:r>
        <w:rPr>
          <w:rFonts w:cs="Times New Roman"/>
          <w:b/>
          <w:bCs/>
          <w:sz w:val="24"/>
          <w:szCs w:val="24"/>
          <w:lang w:val="en-US"/>
        </w:rPr>
        <w:t>V</w:t>
      </w:r>
      <w:bookmarkEnd w:id="0"/>
      <w:r>
        <w:rPr>
          <w:rFonts w:cs="Times New Roman"/>
          <w:b/>
          <w:bCs/>
          <w:sz w:val="24"/>
          <w:szCs w:val="24"/>
          <w:lang w:val="uk-UA"/>
        </w:rPr>
        <w:t>ІІІ</w:t>
      </w:r>
    </w:p>
    <w:p>
      <w:pPr>
        <w:pStyle w:val="Normal"/>
        <w:spacing w:lineRule="atLeast" w:line="200"/>
        <w:jc w:val="both"/>
        <w:rPr>
          <w:rStyle w:val="Style12"/>
          <w:rFonts w:ascii="Times New Roman" w:hAnsi="Times New Roman" w:eastAsia="Times New Roman" w:cs="Times New Roman"/>
          <w:b/>
          <w:b/>
          <w:bCs/>
          <w:i w:val="false"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Style34"/>
        <w:widowControl/>
        <w:tabs>
          <w:tab w:val="left" w:pos="6705" w:leader="none"/>
        </w:tabs>
        <w:suppressAutoHyphens w:val="true"/>
        <w:overflowPunct w:val="false"/>
        <w:bidi w:val="0"/>
        <w:snapToGrid w:val="true"/>
        <w:spacing w:lineRule="atLeast" w:line="200" w:before="0" w:after="160"/>
        <w:ind w:left="0" w:right="4252" w:hanging="0"/>
        <w:jc w:val="both"/>
        <w:rPr/>
      </w:pP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 xml:space="preserve">Про затвердження гр. Ляшенку В. В.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по                     </w:t>
      </w:r>
      <w:r>
        <w:rPr>
          <w:rStyle w:val="Style12"/>
          <w:rFonts w:eastAsia="Times New Roman" w:cs="Calibri" w:ascii="Times New Roman" w:hAnsi="Times New Roman"/>
          <w:b/>
          <w:bCs/>
          <w:i w:val="false"/>
          <w:iCs/>
          <w:color w:val="000000"/>
          <w:sz w:val="24"/>
          <w:szCs w:val="24"/>
          <w:highlight w:val="white"/>
          <w:lang w:val="uk-UA" w:eastAsia="ru-RU" w:bidi="ar-SA"/>
        </w:rPr>
        <w:t>Х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/>
      </w:pP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Розглянувши заяву гр. Ляшенка Володимира Вікторовича, реєстраційний номер     облікової картки платника податків з Державного реєстру фізичних осіб - платників податків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який зареєстрований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про затвердження технічної документації із землеустрою щодо встановлення (відновлення) меж земельної ділянки в натурі (на місцевості) та передачу її безоплатно у власність для будівництва і обслуговування житлового будинку, господарських будівель і споруд (присадибна ділянка), що розташована за адресою: 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>Х</w:t>
      </w:r>
      <w:r>
        <w:rPr>
          <w:rStyle w:val="Style12"/>
          <w:rFonts w:eastAsia="Calibri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en-US" w:bidi="ar-SA"/>
        </w:rPr>
        <w:t xml:space="preserve">, враховуючи надану технічну документацію із землеустрою, виконану ТОВ “Всеукраїнське підприємство БТІ, архітектури та землевпорядкування“, інформаційна довідка з Державного реєстру речових прав на нерухоме майно про реєстрацію права власності, індексний номер витягу: 68939683 (реєстраційний номер об’єкта нерухомого майна: 1036597463217) від 20.09.2016 року, зареєстрований ДН Зміївської державної                            нотаріальної контори Харківської області, витяг з Державного земельного кадастру про земельну ділянку № НВ-2600518752026 від 06.06.2026 року, що зареєстрована Відділом     № 3 Управління забезпечення реалізації державної політики у сфері земельних відносин Головного управління Держгеокадастру в Івано-Франківській області, рекомендації                    постійної комісії з питань містобудування, будівництва, розвитку інфраструктури, земельних відносин, природокористування та аграрної політики Зміївської міської ради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(витяг з протоколу № 87 засідання постійної комісії від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u w:val="none"/>
          <w:lang w:val="uk-UA" w:eastAsia="en-US" w:bidi="ar-SA"/>
        </w:rPr>
        <w:t xml:space="preserve"> 01 липня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en-US" w:bidi="ar-SA"/>
        </w:rPr>
        <w:t>2026 року),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A"/>
          <w:spacing w:val="4"/>
          <w:sz w:val="24"/>
          <w:szCs w:val="24"/>
          <w:highlight w:val="white"/>
          <w:u w:val="none"/>
          <w:lang w:val="uk-UA" w:eastAsia="ru-RU" w:bidi="ar-SA"/>
        </w:rPr>
        <w:t xml:space="preserve"> </w:t>
      </w:r>
      <w:r>
        <w:rPr>
          <w:rStyle w:val="Style12"/>
          <w:rFonts w:eastAsia="Times New Roman" w:cs="Times New Roman"/>
          <w:b w:val="false"/>
          <w:bCs w:val="false"/>
          <w:i w:val="false"/>
          <w:iCs/>
          <w:caps w:val="false"/>
          <w:smallCaps w:val="false"/>
          <w:color w:val="000000"/>
          <w:spacing w:val="4"/>
          <w:sz w:val="24"/>
          <w:szCs w:val="24"/>
          <w:highlight w:val="white"/>
          <w:u w:val="none"/>
          <w:lang w:val="uk-UA" w:eastAsia="ru-RU" w:bidi="ar-SA"/>
        </w:rPr>
        <w:t>керуючись ст. 12, 40, 81, 118, 121, 122, 125, 126, 186, підпунктом 5 пункту 27 Перехідних положень  Земельного кодексу України, ст. 25 Закону України «Про землеустрій», п. 34 ст. 26 Закону України «Про місцеве самоврядування в Україні», Зміївська міська рада</w:t>
      </w:r>
    </w:p>
    <w:p>
      <w:pPr>
        <w:pStyle w:val="Normal"/>
        <w:widowControl w:val="false"/>
        <w:tabs>
          <w:tab w:val="left" w:pos="682" w:leader="none"/>
        </w:tabs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Style w:val="Style12"/>
          <w:sz w:val="24"/>
          <w:szCs w:val="24"/>
        </w:rPr>
      </w:pPr>
      <w:r>
        <w:rPr>
          <w:sz w:val="24"/>
          <w:szCs w:val="24"/>
        </w:rPr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sz w:val="24"/>
          <w:szCs w:val="24"/>
        </w:rPr>
      </w:pPr>
      <w:r>
        <w:rPr>
          <w:b/>
          <w:bCs/>
          <w:color w:val="000000"/>
          <w:sz w:val="24"/>
          <w:szCs w:val="24"/>
          <w:lang w:val="uk-UA"/>
        </w:rPr>
        <w:t>ВИРІШИЛА:</w:t>
      </w:r>
    </w:p>
    <w:p>
      <w:pPr>
        <w:pStyle w:val="Style32"/>
        <w:widowControl/>
        <w:suppressAutoHyphens w:val="false"/>
        <w:bidi w:val="0"/>
        <w:spacing w:lineRule="auto" w:line="240" w:before="0" w:after="0"/>
        <w:ind w:left="0" w:right="0" w:hanging="0"/>
        <w:jc w:val="both"/>
        <w:rPr>
          <w:b/>
          <w:b/>
          <w:bCs/>
          <w:color w:val="000000"/>
          <w:sz w:val="24"/>
          <w:szCs w:val="24"/>
          <w:lang w:val="uk-UA"/>
        </w:rPr>
      </w:pPr>
      <w:r>
        <w:rPr>
          <w:b/>
          <w:bCs/>
          <w:color w:val="000000"/>
          <w:sz w:val="24"/>
          <w:szCs w:val="24"/>
          <w:lang w:val="uk-UA"/>
        </w:rPr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1. Затвердити технічну документацію із землеустрою щодо встановлення (відновлення) меж земельної ділянки в натурі (на місцевості) для будівництва і обслуговування житлового будинку, господарських будівель і споруд (присадибна ділянка), розташованої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Чугуївський район, Харківська область. Замовник: гр. Ляшенко Володимир Вікторович.   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2. Передати гр. Ляшенку Володимиру Вікторовичу, реєстраційний номер облікової картки платника податків з Державного реєстру фізичних осіб - платників податків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який зареєстрований за адресою: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 xml:space="preserve">, у приватну власність земельну ділянку, кадастровий номер 6321781004:00:000:0022, для будівництва і обслуговування житлового будинку, господарських будівель і споруд (присадибна ділянка) (код КВЦПЗД - 02.01) із земель житлової та громадської забудови комунальної власності територіальної громади Зміївської міської ради, площею 0,1026 га (забудовані землі - 0,1026 га, з них малоповерхова забудова - 0,1026 га), що розташована: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Х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, Чугуївського району Харківської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>3. На земельній ділянці, кадастровий номер 6321781004:00:000:0022, що передається у власність згідно Порядку ведення Державного земельного кадастру, затвердженого постановою Кабінету Міністрів України від 17.10.2012 №1051, обмежень (обтяжень) не зареєстровано.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4. Рекомендувати гр. </w:t>
      </w:r>
      <w:r>
        <w:rPr>
          <w:rStyle w:val="Style12"/>
          <w:rFonts w:ascii="Times New Roman" w:hAnsi="Times New Roman"/>
          <w:sz w:val="24"/>
          <w:szCs w:val="24"/>
          <w:lang w:val="uk-UA"/>
        </w:rPr>
        <w:t>Ляшенку В. В.</w:t>
      </w:r>
      <w:r>
        <w:rPr>
          <w:rStyle w:val="Style12"/>
          <w:rFonts w:ascii="Times New Roman" w:hAnsi="Times New Roman"/>
          <w:color w:val="000000"/>
          <w:sz w:val="24"/>
          <w:szCs w:val="24"/>
          <w:lang w:val="uk-UA"/>
        </w:rPr>
        <w:t xml:space="preserve"> зареєструвати право власності на земельну ділянку в Державному реєстрі речових прав на нерухоме майно. Використовувати земельну ділянку за цільовим призначенням згідно вимог Земельного кодексу України, своєчасно сплачувати земельний податок.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/>
      </w:pPr>
      <w:r>
        <w:rPr>
          <w:rStyle w:val="Style12"/>
          <w:rFonts w:ascii="Times New Roman" w:hAnsi="Times New Roman"/>
          <w:sz w:val="24"/>
          <w:szCs w:val="24"/>
          <w:lang w:val="uk-UA"/>
        </w:rPr>
        <w:t>5. Копію даного рішення направити в ГУ ДПС у Харківській області.</w:t>
      </w:r>
    </w:p>
    <w:p>
      <w:pPr>
        <w:pStyle w:val="Style34"/>
        <w:widowControl w:val="false"/>
        <w:suppressAutoHyphens w:val="true"/>
        <w:overflowPunct w:val="false"/>
        <w:bidi w:val="0"/>
        <w:spacing w:before="0" w:after="16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Style w:val="Style12"/>
          <w:rFonts w:eastAsia="Times New Roman" w:cs="Times New Roman" w:ascii="Times New Roman" w:hAnsi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  <w:t>6. Контроль за виконанням рішення покласти на постійну комісію з питань містобудування, будівництва, розвитку інфраструктури, земельних відносин, природокористування та аграрної політики Зміївської міської ради (Андрій РЕВЕНКО).</w:t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uppressAutoHyphens w:val="false"/>
        <w:overflowPunct w:val="false"/>
        <w:bidi w:val="0"/>
        <w:spacing w:lineRule="auto" w:line="240" w:before="0" w:after="0"/>
        <w:ind w:left="0" w:right="0" w:firstLine="567"/>
        <w:jc w:val="both"/>
        <w:rPr>
          <w:rFonts w:eastAsia="Times New Roman" w:cs="Times New Roman"/>
          <w:b w:val="false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pPr>
      <w:r>
        <w:rPr>
          <w:rFonts w:eastAsia="Times New Roman" w:cs="Times New Roman"/>
          <w:b w:val="false"/>
          <w:bCs w:val="false"/>
          <w:color w:val="000000"/>
          <w:sz w:val="24"/>
          <w:szCs w:val="24"/>
          <w:highlight w:val="white"/>
          <w:lang w:val="uk-UA" w:eastAsia="zh-CN" w:bidi="ar-SA"/>
        </w:rPr>
      </w:r>
    </w:p>
    <w:p>
      <w:pPr>
        <w:pStyle w:val="Normal"/>
        <w:widowControl/>
        <w:shd w:val="clear" w:fill="FFFFFF"/>
        <w:tabs>
          <w:tab w:val="left" w:pos="30675" w:leader="none"/>
        </w:tabs>
        <w:suppressAutoHyphens w:val="false"/>
        <w:snapToGrid w:val="false"/>
        <w:spacing w:lineRule="atLeast" w:line="200"/>
        <w:jc w:val="both"/>
        <w:rPr/>
      </w:pP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Міський голова                               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en-US"/>
        </w:rPr>
        <w:t xml:space="preserve">   </w:t>
      </w:r>
      <w:r>
        <w:rPr>
          <w:rStyle w:val="Style13"/>
          <w:rFonts w:eastAsia="Times New Roman" w:cs="Times New Roman"/>
          <w:iCs/>
          <w:color w:val="000000"/>
          <w:spacing w:val="4"/>
          <w:sz w:val="24"/>
          <w:szCs w:val="24"/>
          <w:highlight w:val="white"/>
          <w:lang w:val="uk-UA"/>
        </w:rPr>
        <w:t xml:space="preserve">                                               Павло ГОЛОДНІКОВ</w:t>
      </w:r>
    </w:p>
    <w:sectPr>
      <w:type w:val="nextPage"/>
      <w:pgSz w:w="11906" w:h="16838"/>
      <w:pgMar w:left="1701" w:right="562" w:header="0" w:top="1134" w:footer="0" w:bottom="851" w:gutter="0"/>
      <w:pgNumType w:fmt="decimal"/>
      <w:formProt w:val="false"/>
      <w:textDirection w:val="lrTb"/>
      <w:docGrid w:type="default" w:linePitch="60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Courier New">
    <w:charset w:val="01"/>
    <w:family w:val="roman"/>
    <w:pitch w:val="variable"/>
  </w:font>
  <w:font w:name="Wingdings">
    <w:charset w:val="01"/>
    <w:family w:val="roman"/>
    <w:pitch w:val="variable"/>
  </w:font>
  <w:font w:name="Symbol">
    <w:charset w:val="01"/>
    <w:family w:val="roman"/>
    <w:pitch w:val="variable"/>
  </w:font>
  <w:font w:name="Calibri">
    <w:charset w:val="01"/>
    <w:family w:val="roman"/>
    <w:pitch w:val="variable"/>
  </w:font>
  <w:font w:name="Segoe UI"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pStyle w:val="3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576" w:hanging="576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864" w:hanging="864"/>
      </w:pPr>
    </w:lvl>
    <w:lvl w:ilvl="4">
      <w:start w:val="1"/>
      <w:numFmt w:val="none"/>
      <w:suff w:val="nothing"/>
      <w:lvlText w:val=""/>
      <w:lvlJc w:val="left"/>
      <w:pPr>
        <w:ind w:left="1008" w:hanging="1008"/>
      </w:pPr>
    </w:lvl>
    <w:lvl w:ilvl="5">
      <w:start w:val="1"/>
      <w:numFmt w:val="none"/>
      <w:suff w:val="nothing"/>
      <w:lvlText w:val=""/>
      <w:lvlJc w:val="left"/>
      <w:pPr>
        <w:ind w:left="1152" w:hanging="1152"/>
      </w:pPr>
    </w:lvl>
    <w:lvl w:ilvl="6">
      <w:start w:val="1"/>
      <w:numFmt w:val="none"/>
      <w:suff w:val="nothing"/>
      <w:lvlText w:val=""/>
      <w:lvlJc w:val="left"/>
      <w:pPr>
        <w:ind w:left="1296" w:hanging="1296"/>
      </w:pPr>
    </w:lvl>
    <w:lvl w:ilvl="7">
      <w:start w:val="1"/>
      <w:numFmt w:val="none"/>
      <w:suff w:val="nothing"/>
      <w:lvlText w:val=""/>
      <w:lvlJc w:val="left"/>
      <w:pPr>
        <w:ind w:left="1440" w:hanging="1440"/>
      </w:pPr>
    </w:lvl>
    <w:lvl w:ilvl="8">
      <w:start w:val="1"/>
      <w:numFmt w:val="none"/>
      <w:suff w:val="nothing"/>
      <w:lvlText w:val=""/>
      <w:lvlJc w:val="left"/>
      <w:pPr>
        <w:ind w:left="1584" w:hanging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40"/>
  <w:displayBackgroundShape/>
  <w:defaultTabStop w:val="720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oto Sans CJK SC Regular" w:cs="FreeSans"/>
        <w:sz w:val="20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 w:val="false"/>
      <w:suppressAutoHyphens w:val="true"/>
      <w:overflowPunct w:val="false"/>
      <w:bidi w:val="0"/>
      <w:jc w:val="left"/>
    </w:pPr>
    <w:rPr>
      <w:rFonts w:ascii="Times New Roman" w:hAnsi="Times New Roman" w:eastAsia="Lucida Sans Unicode" w:cs="Tahoma"/>
      <w:color w:val="00000A"/>
      <w:sz w:val="24"/>
      <w:szCs w:val="24"/>
      <w:lang w:val="ru-RU" w:eastAsia="zh-CN" w:bidi="ru-RU"/>
    </w:rPr>
  </w:style>
  <w:style w:type="paragraph" w:styleId="1">
    <w:name w:val="Heading 1"/>
    <w:basedOn w:val="Normal"/>
    <w:next w:val="Normal"/>
    <w:qFormat/>
    <w:pPr>
      <w:keepNext/>
      <w:numPr>
        <w:ilvl w:val="0"/>
        <w:numId w:val="1"/>
      </w:numPr>
      <w:jc w:val="both"/>
      <w:outlineLvl w:val="0"/>
      <w:outlineLvl w:val="0"/>
    </w:pPr>
    <w:rPr>
      <w:rFonts w:eastAsia="Arial Unicode MS"/>
      <w:sz w:val="28"/>
      <w:lang w:val="uk-UA"/>
    </w:rPr>
  </w:style>
  <w:style w:type="paragraph" w:styleId="3">
    <w:name w:val="Heading 3"/>
    <w:basedOn w:val="Normal"/>
    <w:next w:val="Normal"/>
    <w:qFormat/>
    <w:pPr>
      <w:keepNext/>
      <w:numPr>
        <w:ilvl w:val="2"/>
        <w:numId w:val="1"/>
      </w:numPr>
      <w:jc w:val="center"/>
      <w:outlineLvl w:val="2"/>
      <w:outlineLvl w:val="2"/>
    </w:pPr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>
      <w:rFonts w:ascii="Times New Roman" w:hAnsi="Times New Roman" w:eastAsia="Lucida Sans Unicode" w:cs="Times New Roman"/>
      <w:b w:val="false"/>
      <w:lang w:val="uk-UA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WW8Num3z0">
    <w:name w:val="WW8Num3z0"/>
    <w:qFormat/>
    <w:rPr>
      <w:color w:val="000000"/>
    </w:rPr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0">
    <w:name w:val="WW8Num4z0"/>
    <w:qFormat/>
    <w:rPr>
      <w:b w:val="false"/>
      <w:lang w:val="uk-UA"/>
    </w:rPr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Style12">
    <w:name w:val="Основной шрифт абзаца"/>
    <w:qFormat/>
    <w:rPr/>
  </w:style>
  <w:style w:type="character" w:styleId="2">
    <w:name w:val="Основной шрифт абзаца2"/>
    <w:qFormat/>
    <w:rPr/>
  </w:style>
  <w:style w:type="character" w:styleId="11">
    <w:name w:val="Основной шрифт абзаца1"/>
    <w:qFormat/>
    <w:rPr/>
  </w:style>
  <w:style w:type="character" w:styleId="12">
    <w:name w:val="Заголовок 1 Знак"/>
    <w:qFormat/>
    <w:rPr>
      <w:rFonts w:ascii="Times New Roman" w:hAnsi="Times New Roman" w:eastAsia="Arial Unicode MS" w:cs="Tahoma"/>
      <w:sz w:val="28"/>
      <w:szCs w:val="24"/>
      <w:lang w:val="uk-UA" w:bidi="ru-RU"/>
    </w:rPr>
  </w:style>
  <w:style w:type="character" w:styleId="31">
    <w:name w:val="Заголовок 3 Знак"/>
    <w:qFormat/>
    <w:rPr>
      <w:rFonts w:ascii="Times New Roman" w:hAnsi="Times New Roman" w:eastAsia="Lucida Sans Unicode" w:cs="Tahoma"/>
      <w:sz w:val="24"/>
      <w:szCs w:val="24"/>
      <w:lang w:bidi="ru-RU"/>
    </w:rPr>
  </w:style>
  <w:style w:type="character" w:styleId="Style13">
    <w:name w:val="Виділення жирним"/>
    <w:qFormat/>
    <w:rPr>
      <w:b/>
      <w:bCs/>
    </w:rPr>
  </w:style>
  <w:style w:type="character" w:styleId="Style14">
    <w:name w:val="Основной текст с отступом Знак"/>
    <w:qFormat/>
    <w:rPr>
      <w:rFonts w:ascii="Calibri" w:hAnsi="Calibri" w:eastAsia="Calibri" w:cs="Times New Roman"/>
    </w:rPr>
  </w:style>
  <w:style w:type="character" w:styleId="Style15">
    <w:name w:val="Текст выноски Знак"/>
    <w:qFormat/>
    <w:rPr>
      <w:rFonts w:ascii="Segoe UI" w:hAnsi="Segoe UI" w:eastAsia="Lucida Sans Unicode" w:cs="Segoe UI"/>
      <w:sz w:val="18"/>
      <w:szCs w:val="18"/>
      <w:lang w:val="ru-RU" w:bidi="ru-RU"/>
    </w:rPr>
  </w:style>
  <w:style w:type="character" w:styleId="Style16">
    <w:name w:val="Символ нумерации"/>
    <w:qFormat/>
    <w:rPr/>
  </w:style>
  <w:style w:type="character" w:styleId="Style17">
    <w:name w:val="Маркеры списка"/>
    <w:qFormat/>
    <w:rPr>
      <w:rFonts w:ascii="OpenSymbol;Arial Unicode MS" w:hAnsi="OpenSymbol;Arial Unicode MS" w:eastAsia="OpenSymbol;Arial Unicode MS" w:cs="OpenSymbol;Arial Unicode MS"/>
    </w:rPr>
  </w:style>
  <w:style w:type="character" w:styleId="ListLabel1">
    <w:name w:val="ListLabel 1"/>
    <w:qFormat/>
    <w:rPr>
      <w:rFonts w:cs="Times New Roman"/>
      <w:b w:val="false"/>
      <w:lang w:val="uk-UA"/>
    </w:rPr>
  </w:style>
  <w:style w:type="character" w:styleId="ListLabel2">
    <w:name w:val="ListLabel 2"/>
    <w:qFormat/>
    <w:rPr>
      <w:b w:val="false"/>
      <w:lang w:val="uk-UA"/>
    </w:rPr>
  </w:style>
  <w:style w:type="character" w:styleId="Style18">
    <w:name w:val="Символ нумерації"/>
    <w:qFormat/>
    <w:rPr/>
  </w:style>
  <w:style w:type="character" w:styleId="Style19">
    <w:name w:val="Маркери списку"/>
    <w:qFormat/>
    <w:rPr>
      <w:rFonts w:ascii="OpenSymbol" w:hAnsi="OpenSymbol" w:eastAsia="OpenSymbol" w:cs="OpenSymbol"/>
    </w:rPr>
  </w:style>
  <w:style w:type="character" w:styleId="ListLabel3">
    <w:name w:val="ListLabel 3"/>
    <w:qFormat/>
    <w:rPr>
      <w:rFonts w:ascii="Times New Roman" w:hAnsi="Times New Roman" w:cs="Symbol"/>
      <w:sz w:val="24"/>
    </w:rPr>
  </w:style>
  <w:style w:type="character" w:styleId="ListLabel4">
    <w:name w:val="ListLabel 4"/>
    <w:qFormat/>
    <w:rPr>
      <w:rFonts w:cs="Symbol"/>
      <w:sz w:val="24"/>
    </w:rPr>
  </w:style>
  <w:style w:type="character" w:styleId="ListLabel5">
    <w:name w:val="ListLabel 5"/>
    <w:qFormat/>
    <w:rPr>
      <w:rFonts w:cs="Symbol"/>
    </w:rPr>
  </w:style>
  <w:style w:type="character" w:styleId="Style20">
    <w:name w:val="Гіперпосилання"/>
    <w:rPr>
      <w:color w:val="000080"/>
      <w:u w:val="single"/>
      <w:lang w:val="zxx" w:eastAsia="zxx" w:bidi="zxx"/>
    </w:rPr>
  </w:style>
  <w:style w:type="character" w:styleId="Style21">
    <w:name w:val="???????? ????? ??????"/>
    <w:qFormat/>
    <w:rPr/>
  </w:style>
  <w:style w:type="character" w:styleId="Style22">
    <w:name w:val="Шрифт абзацу за замовчуванням"/>
    <w:qFormat/>
    <w:rPr/>
  </w:style>
  <w:style w:type="paragraph" w:styleId="Style23">
    <w:name w:val="Заголовок"/>
    <w:basedOn w:val="Normal"/>
    <w:next w:val="Style24"/>
    <w:qFormat/>
    <w:pPr>
      <w:keepNext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Style24">
    <w:name w:val="Body Text"/>
    <w:basedOn w:val="Normal"/>
    <w:pPr>
      <w:spacing w:before="0" w:after="120"/>
    </w:pPr>
    <w:rPr/>
  </w:style>
  <w:style w:type="paragraph" w:styleId="Style25">
    <w:name w:val="List"/>
    <w:basedOn w:val="Style24"/>
    <w:pPr/>
    <w:rPr>
      <w:rFonts w:cs="Mangal"/>
    </w:rPr>
  </w:style>
  <w:style w:type="paragraph" w:styleId="Style26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27">
    <w:name w:val="Покажчик"/>
    <w:basedOn w:val="Normal"/>
    <w:qFormat/>
    <w:pPr>
      <w:suppressLineNumbers/>
    </w:pPr>
    <w:rPr>
      <w:rFonts w:cs="FreeSans"/>
    </w:rPr>
  </w:style>
  <w:style w:type="paragraph" w:styleId="21">
    <w:name w:val="Заголовок2"/>
    <w:basedOn w:val="Normal"/>
    <w:qFormat/>
    <w:pPr>
      <w:keepNext/>
      <w:spacing w:before="240" w:after="120"/>
    </w:pPr>
    <w:rPr>
      <w:rFonts w:ascii="Arial" w:hAnsi="Arial" w:eastAsia="Microsoft YaHei" w:cs="Arial Unicode MS"/>
      <w:sz w:val="28"/>
      <w:szCs w:val="28"/>
    </w:rPr>
  </w:style>
  <w:style w:type="paragraph" w:styleId="Style28">
    <w:name w:val="Название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22">
    <w:name w:val="Указатель2"/>
    <w:basedOn w:val="Normal"/>
    <w:qFormat/>
    <w:pPr>
      <w:suppressLineNumbers/>
    </w:pPr>
    <w:rPr>
      <w:rFonts w:cs="Arial Unicode MS"/>
    </w:rPr>
  </w:style>
  <w:style w:type="paragraph" w:styleId="13">
    <w:name w:val="Заголовок1"/>
    <w:basedOn w:val="Normal"/>
    <w:qFormat/>
    <w:pPr>
      <w:keepNext/>
      <w:spacing w:before="240" w:after="120"/>
    </w:pPr>
    <w:rPr>
      <w:rFonts w:ascii="Arial" w:hAnsi="Arial" w:eastAsia="Microsoft YaHei" w:cs="Mangal"/>
      <w:sz w:val="28"/>
      <w:szCs w:val="28"/>
    </w:rPr>
  </w:style>
  <w:style w:type="paragraph" w:styleId="14">
    <w:name w:val="Указатель1"/>
    <w:basedOn w:val="Normal"/>
    <w:qFormat/>
    <w:pPr>
      <w:suppressLineNumbers/>
    </w:pPr>
    <w:rPr>
      <w:rFonts w:cs="Mangal"/>
    </w:rPr>
  </w:style>
  <w:style w:type="paragraph" w:styleId="Iauiue">
    <w:name w:val="Iau?iue"/>
    <w:qFormat/>
    <w:pPr>
      <w:widowControl/>
      <w:suppressAutoHyphens w:val="true"/>
      <w:overflowPunct w:val="false"/>
      <w:bidi w:val="0"/>
      <w:jc w:val="left"/>
    </w:pPr>
    <w:rPr>
      <w:rFonts w:ascii="Times New Roman" w:hAnsi="Times New Roman" w:eastAsia="Arial" w:cs="Times New Roman"/>
      <w:color w:val="00000A"/>
      <w:sz w:val="20"/>
      <w:szCs w:val="20"/>
      <w:lang w:val="en-US" w:eastAsia="zh-CN" w:bidi="ar-SA"/>
    </w:rPr>
  </w:style>
  <w:style w:type="paragraph" w:styleId="Style29">
    <w:name w:val="Абзац списка"/>
    <w:basedOn w:val="Normal"/>
    <w:qFormat/>
    <w:pPr>
      <w:ind w:left="720" w:right="0" w:hanging="0"/>
    </w:pPr>
    <w:rPr/>
  </w:style>
  <w:style w:type="paragraph" w:styleId="Style30">
    <w:name w:val="Body Text Indent"/>
    <w:basedOn w:val="Normal"/>
    <w:pPr>
      <w:widowControl/>
      <w:suppressAutoHyphens w:val="false"/>
      <w:spacing w:lineRule="auto" w:line="276" w:before="0" w:after="120"/>
      <w:ind w:left="283" w:right="0" w:hanging="0"/>
    </w:pPr>
    <w:rPr>
      <w:rFonts w:ascii="Calibri" w:hAnsi="Calibri" w:eastAsia="Calibri" w:cs="Times New Roman"/>
      <w:sz w:val="22"/>
      <w:szCs w:val="22"/>
      <w:lang w:bidi="ar-SA"/>
    </w:rPr>
  </w:style>
  <w:style w:type="paragraph" w:styleId="Style31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qFormat/>
    <w:pPr>
      <w:spacing w:lineRule="atLeast" w:line="100"/>
      <w:ind w:left="720" w:right="0" w:hanging="0"/>
    </w:pPr>
    <w:rPr/>
  </w:style>
  <w:style w:type="paragraph" w:styleId="Style32">
    <w:name w:val="Обычный (веб)"/>
    <w:basedOn w:val="Normal"/>
    <w:qFormat/>
    <w:pPr>
      <w:widowControl/>
      <w:suppressAutoHyphens w:val="false"/>
      <w:spacing w:lineRule="auto" w:line="240" w:before="280" w:after="119"/>
    </w:pPr>
    <w:rPr>
      <w:rFonts w:eastAsia="Times New Roman" w:cs="Times New Roman"/>
      <w:lang w:val="ru-RU" w:bidi="ar-SA"/>
    </w:rPr>
  </w:style>
  <w:style w:type="paragraph" w:styleId="Style33">
    <w:name w:val="Вміст таблиці"/>
    <w:basedOn w:val="Normal"/>
    <w:qFormat/>
    <w:pPr>
      <w:suppressLineNumbers/>
    </w:pPr>
    <w:rPr/>
  </w:style>
  <w:style w:type="paragraph" w:styleId="Style34">
    <w:name w:val="Обычный"/>
    <w:qFormat/>
    <w:pPr>
      <w:widowControl w:val="false"/>
      <w:suppressAutoHyphens w:val="true"/>
      <w:overflowPunct w:val="false"/>
      <w:bidi w:val="0"/>
      <w:jc w:val="left"/>
    </w:pPr>
    <w:rPr>
      <w:rFonts w:ascii="Liberation Serif" w:hAnsi="Liberation Serif" w:eastAsia="Noto Sans CJK SC Regular" w:cs="FreeSans"/>
      <w:color w:val="00000A"/>
      <w:sz w:val="20"/>
      <w:szCs w:val="24"/>
      <w:lang w:val="uk-UA" w:eastAsia="zh-CN" w:bidi="hi-IN"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5306</TotalTime>
  <Application>LibreOffice/5.1.6.2$Linux_X86_64 LibreOffice_project/10m0$Build-2</Application>
  <Pages>2</Pages>
  <Words>511</Words>
  <Characters>3574</Characters>
  <CharactersWithSpaces>4315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2023-02-06T15:45:00Z</dcterms:created>
  <dc:creator>Светлана С. Пархоменко</dc:creator>
  <dc:description/>
  <dc:language>uk-UA</dc:language>
  <cp:lastModifiedBy/>
  <cp:lastPrinted>2026-06-04T14:08:11Z</cp:lastPrinted>
  <dcterms:modified xsi:type="dcterms:W3CDTF">2026-07-14T14:28:07Z</dcterms:modified>
  <cp:revision>598</cp:revision>
  <dc:subject/>
  <dc:title/>
</cp:coreProperties>
</file>