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4251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0"/>
        <w:widowControl w:val="false"/>
        <w:tabs>
          <w:tab w:val="left" w:pos="5604" w:leader="none"/>
          <w:tab w:val="left" w:pos="6350" w:leader="none"/>
        </w:tabs>
        <w:suppressAutoHyphens w:val="true"/>
        <w:overflowPunct w:val="true"/>
        <w:bidi w:val="0"/>
        <w:spacing w:lineRule="auto" w:line="240" w:before="280" w:after="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Про надання дозволу Відділу культури, молоді, спорту та туризму Зміївської міської ради на розроблення проекту землеустрою щодо відведення земельної  ділянки в постійне користування для для будівництва та обслуговування будівель закладів культурно-просвітницького обслуговування, що розташована по вул. Миру, 21-Д, с. Тимченки</w:t>
      </w:r>
    </w:p>
    <w:p>
      <w:pPr>
        <w:pStyle w:val="Style30"/>
        <w:widowControl w:val="false"/>
        <w:tabs>
          <w:tab w:val="left" w:pos="5604" w:leader="none"/>
        </w:tabs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заяву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Відділу культури, молоді, спорту та туризму Зміївської міської ради Чугуївського району Харківської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ідентифікаційний код юридичної особи: 44047928, місцезнаходження юридичної особи: 63404, Харківської обл., м. Зміїв, Соборний майдан, буд. 8,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в особі т. в. о. начальника Катерини КІМНАТНОЇ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надання дозволу на розроб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лення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проекту землеустрою щодо відведення земельної ділянки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для                        будівництва та обслуговування будівель закладів культурно-просвітницького                                    обслуговування, що розташована по вул. Миру, 21-Д, с. Тимченки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графічний матеріал, розроблений ТОВ “Всеукраїнське підприємство - БТІ, Архітектури та                       Землевпорядкування”,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Витяг з Державного реєстру речових прав, індексний номер витягу: 401467491 від 30.10.2024 року 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zh-CN" w:bidi="ar-SA"/>
        </w:rPr>
        <w:t>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нерухомого майна: 2963755163140), зареєстроване державним реєстратором Відділу реєстраційних послуг Зміївської міської ради,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38, 39,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>79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A"/>
          <w:spacing w:val="0"/>
          <w:sz w:val="16"/>
          <w:szCs w:val="24"/>
          <w:highlight w:val="white"/>
          <w:u w:val="none"/>
          <w:lang w:val="uk-UA" w:eastAsia="zh-CN" w:bidi="ar-SA"/>
        </w:rPr>
        <w:t>-1,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 92, 116,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122, 123, 125, 126 Земельного кодексу України, ст. 25, 50 Закону України «Про землеустрій», п. 34 ст. 26,                     ст. 59 Закону України «Про місцеве самоврядування в Україні», Зміївська міська рада 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lang w:val="uk-UA"/>
        </w:rPr>
        <w:t>1. Н</w:t>
      </w:r>
      <w:r>
        <w:rPr>
          <w:color w:val="000000"/>
          <w:sz w:val="24"/>
          <w:szCs w:val="24"/>
          <w:lang w:val="uk-UA"/>
        </w:rPr>
        <w:t xml:space="preserve">адати дозвіл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>Відділу культури, молоді, спорту та туризму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, ідентифікаційний код юридичної особи: 44047928, місцезнаходження юридичної особи: 63404, Харківської обл., м. Зміїв, Соборний майдан, буд. 8</w:t>
      </w:r>
      <w:r>
        <w:rPr>
          <w:color w:val="000000"/>
          <w:sz w:val="24"/>
          <w:szCs w:val="24"/>
          <w:lang w:val="uk-UA"/>
        </w:rPr>
        <w:t>, на розроб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лення</w:t>
      </w:r>
      <w:r>
        <w:rPr>
          <w:color w:val="000000"/>
          <w:sz w:val="24"/>
          <w:szCs w:val="24"/>
          <w:lang w:val="uk-UA"/>
        </w:rPr>
        <w:t xml:space="preserve"> проекту                      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ки  в постійне користування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для будівництва та обслуговування будівель закладів культурно-просвітницького обслуговування, </w:t>
      </w:r>
      <w:r>
        <w:rPr>
          <w:color w:val="000000"/>
          <w:sz w:val="24"/>
          <w:szCs w:val="24"/>
          <w:lang w:val="uk-UA"/>
        </w:rPr>
        <w:t xml:space="preserve">(код цільового призначення згідно з КВЦПЗ -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03.05</w:t>
      </w:r>
      <w:r>
        <w:rPr>
          <w:color w:val="000000"/>
          <w:sz w:val="24"/>
          <w:szCs w:val="24"/>
          <w:lang w:val="uk-UA"/>
        </w:rPr>
        <w:t xml:space="preserve">), площею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0,1363</w:t>
      </w:r>
      <w:r>
        <w:rPr>
          <w:color w:val="000000"/>
          <w:sz w:val="24"/>
          <w:szCs w:val="24"/>
          <w:lang w:val="uk-UA"/>
        </w:rPr>
        <w:t xml:space="preserve"> га за рахунок земель комунальної власності Зміївської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територіальної громади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що розташована по вул. Миру, 21-Д,                                    с. Тимченки</w:t>
      </w:r>
      <w:r>
        <w:rPr>
          <w:color w:val="000000"/>
          <w:sz w:val="24"/>
          <w:szCs w:val="24"/>
          <w:shd w:fill="FFFFFF" w:val="clear"/>
          <w:lang w:val="uk-UA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>2. Рекомендувати уповноваженому представнику Відділу культури, молоді, спорту та туризму Зміївської міської ради, звернутись до розробника документації із землеустрою, який відповідає вимогам закону, для виготовлення проекту землеустрою, що зазначений в п.1 даного рішення. Після розроблення проекту землеустрою щодо відведення земельної                     ділянки, державної реєстрації земельної ділянки, разом із витягом з ДЗК, подати проект землеустрою до міської ради для вирішення питання щодо передачі земельної ділянки у користування.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3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3. Контроль за виконанням рішення покласти на постійну комісію </w:t>
      </w:r>
      <w:r>
        <w:rPr>
          <w:rStyle w:val="Style13"/>
          <w:rFonts w:cs="Times New Roman"/>
          <w:b w:val="false"/>
          <w:bCs w:val="false"/>
          <w:iCs/>
          <w:color w:val="00000A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3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3162</TotalTime>
  <Application>LibreOffice/5.1.6.2$Linux_X86_64 LibreOffice_project/10m0$Build-2</Application>
  <Pages>2</Pages>
  <Words>406</Words>
  <Characters>2867</Characters>
  <CharactersWithSpaces>3602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2024-12-25T08:49:45Z</cp:lastPrinted>
  <dcterms:modified xsi:type="dcterms:W3CDTF">2024-12-25T08:50:59Z</dcterms:modified>
  <cp:revision>323</cp:revision>
  <dc:subject/>
  <dc:title/>
</cp:coreProperties>
</file>