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4260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368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Про затвердження п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роекту землеустрою щодо відведення земельної ділянки зі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зміни цільового призначення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на цільове призначення “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д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ля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будівництва та обслуговування будівель торгівлі” (для будівництва та експлуатації нежитлової будівлі (магазину)),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 що розташована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по вул. Лиманській, 16/ майдан Соборний, 2, м. Зміїв  та перебуває у власності ТОВ “САЛТІВСЬКИЙ М’ЯСОКОМБІНАТ”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ТОВ “САЛТІВСЬКИЙ М’ЯСОКОМБІНАТ”, ідентифікаційний код юридичної особи: 32566564, місцезнаходження юридичної особи: 61176, Харківська обл., м. Харків, вул. Краснодарська, буд. 171-Б,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 особі директора Ольги МАХОТКИ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зміни цільового призначення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та обслуговування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туристичної інфраструктури та закладів громадського харчування” на “для будівництва та обслуговування будівель торгівлі”, зі зміною виду використання земельної ділянки з “для обслуговування                      нежитлової будівлі (ресторану)” на “для будівництва та експлуатації нежитлової будівлі (магазину)” кадастровий номер 6321710100:01:008:0252, що розташована за адресою:      вул. Лиманська, 16/ майдан Соборний, 2,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директора                         ТОВ “САЛТІВСЬКИЙ М’ЯСОКОМБІНАТ”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намір на 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мін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цільового призначення  земельної ді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16.08.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засвідчену ПН Харківського міського                               нотаріального округу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в реєстрі за 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1626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ФО-П Телепанова Н. М.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містобудівної документації - детального плану території земельної ділянки, розташованої в межах м. Зміїв, Чугуївського району Харківської області, обмеженої вулицею Лиманською (колишня Гагаріна) - майданом Соборним та включає земельну ділянку з кадастровим номером 6321710100:01:008:0252 розробленого ПП “ГРАДПЛАНПРОЕКТ” у 2021-2024 році, затвердженого рішенням                   Зміївської міської ради Чугуївського району Харківської області №4116-LX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X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IV-VIII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05.12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року, виданий відділом з питань містобудування та архітектури Зміївської міської ради 09.12.2024 року за №01-18/32,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зміни                          цільового призначення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для будівництва та обслуговування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en-US" w:eastAsia="en-US" w:bidi="ar-SA"/>
        </w:rPr>
        <w:t>об`єктів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туристичної                     інфраструктури та закладів громадського харчування” на “для будівництва та обслуговування будівель торгівлі”, зі зміною виду використання земельної ділянки з “для обслуговування                    нежитлової будівлі (ресторану)” на “для будівництва та експлуатації нежитлової будівлі (магазину)” ТОВ “САЛТІВСЬКИЙ М’ЯСОКОМБІНАТ” для будівництва та експлуатації                 нежитлової будівлі (магазину) (код класифікатора 03.07) за адресою: вулиця Лиманська, 16/ майдан Соборний, 2, м. Зміїв Чугуївського району Харківської області. К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адастровий номер 6321710100:01:008:0252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6321710100:01:008:0252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, загальною площею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0,0895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га, що розташована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за адресою:                        вул. Лиманська, 16/ майдан Соборний, 2, м. Зміїв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(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номер відомостей про речове право: 20370833 від 13.05.2017 року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417249563217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для будівництва та обслуговування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en-US" w:eastAsia="en-US" w:bidi="ar-SA"/>
        </w:rPr>
        <w:t>об`єктів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туристичної інфраструктури та закладів громадського харчування” (код КВЦПЗ - 03.08)  (вид угідь: забудовані землі -                   0,0895 га, з них 0,0895 га - землі під соціально-культурними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en-US" w:eastAsia="en-US" w:bidi="ar-SA"/>
        </w:rPr>
        <w:t>об`єктами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), вид використання земельної ділянки: “для обслуговування нежитлової будівлі (ресторану)” на “для будівництва та обслуговування будівель торгівлі” (код КВЦПЗ - 03.07), (вид угідь: забудовані землі - 0,0895 га, з них 0,0895 га - землі під соціально-культурними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en-US" w:eastAsia="en-US" w:bidi="ar-SA"/>
        </w:rPr>
        <w:t>об`єктами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), вид використання земельної ділянки: “для будівництва та експлуатації нежитлової будівлі (магазину)”.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11"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6321710100:01:008:0252</w:t>
      </w:r>
      <w:r>
        <w:rPr>
          <w:rStyle w:val="11"/>
          <w:color w:val="000000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ТОВ “САЛТІВСЬКИЙ М’ЯСОКОМБІНАТ”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shd w:fill="FFFFFF" w:val="clear"/>
          <w:lang w:val="uk-UA" w:eastAsia="ru-RU" w:bidi="ar-SA"/>
        </w:rPr>
        <w:t>в особі директора Ольги МАХОТКИ</w:t>
      </w:r>
      <w:r>
        <w:rPr>
          <w:rStyle w:val="Style12"/>
          <w:color w:val="000000"/>
          <w:sz w:val="24"/>
          <w:szCs w:val="24"/>
          <w:lang w:val="uk-UA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 </w:t>
      </w:r>
      <w:r>
        <w:rPr>
          <w:rStyle w:val="11"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6321710100:01:008:0252</w:t>
      </w:r>
      <w:r>
        <w:rPr>
          <w:rStyle w:val="11"/>
          <w:color w:val="000000"/>
          <w:sz w:val="24"/>
          <w:szCs w:val="24"/>
          <w:lang w:val="uk-UA" w:eastAsia="ru-RU" w:bidi="ar-SA"/>
        </w:rPr>
        <w:t>,                    площею 0,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0895</w:t>
      </w:r>
      <w:r>
        <w:rPr>
          <w:rStyle w:val="11"/>
          <w:color w:val="000000"/>
          <w:sz w:val="24"/>
          <w:szCs w:val="24"/>
          <w:lang w:val="uk-UA" w:eastAsia="ru-RU" w:bidi="ar-SA"/>
        </w:rPr>
        <w:t xml:space="preserve"> га</w:t>
      </w:r>
      <w:r>
        <w:rPr>
          <w:rStyle w:val="Style12"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Application>LibreOffice/5.1.6.2$Linux_X86_64 LibreOffice_project/10m0$Build-2</Application>
  <Pages>2</Pages>
  <Words>616</Words>
  <Characters>4445</Characters>
  <CharactersWithSpaces>5488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2024-12-25T09:22:38Z</cp:lastPrinted>
  <dcterms:modified xsi:type="dcterms:W3CDTF">2024-12-25T09:23:37Z</dcterms:modified>
  <cp:revision>338</cp:revision>
  <dc:subject/>
  <dc:title/>
</cp:coreProperties>
</file>