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4" w:type="dxa"/>
        <w:tblInd w:w="-7" w:type="dxa"/>
        <w:tblLayout w:type="fixed"/>
        <w:tblCellMar>
          <w:top w:w="0" w:type="dxa"/>
          <w:left w:w="0" w:type="dxa"/>
          <w:bottom w:w="0" w:type="dxa"/>
          <w:right w:w="0" w:type="dxa"/>
        </w:tblCellMar>
      </w:tblPr>
      <w:tblGrid>
        <w:gridCol w:w="3145"/>
        <w:gridCol w:w="3452"/>
        <w:gridCol w:w="1500"/>
        <w:gridCol w:w="1547"/>
      </w:tblGrid>
      <w:tr w14:paraId="043CDA6B">
        <w:tblPrEx>
          <w:tblCellMar>
            <w:top w:w="0" w:type="dxa"/>
            <w:left w:w="0" w:type="dxa"/>
            <w:bottom w:w="0" w:type="dxa"/>
            <w:right w:w="0" w:type="dxa"/>
          </w:tblCellMar>
        </w:tblPrEx>
        <w:trPr>
          <w:trHeight w:val="1305" w:hRule="exact"/>
        </w:trPr>
        <w:tc>
          <w:tcPr>
            <w:tcW w:w="9644"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4"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47" w:type="dxa"/>
            <w:shd w:val="clear" w:color="auto" w:fill="auto"/>
          </w:tcPr>
          <w:p w14:paraId="6D782CD3">
            <w:pPr>
              <w:snapToGrid w:val="0"/>
              <w:jc w:val="both"/>
            </w:pPr>
            <w:r>
              <w:t xml:space="preserve"> </w:t>
            </w:r>
            <w:r>
              <w:rPr>
                <w:b/>
                <w:bCs/>
              </w:rPr>
              <w:t>976</w:t>
            </w:r>
          </w:p>
        </w:tc>
      </w:tr>
      <w:tr w14:paraId="1866FE97">
        <w:tblPrEx>
          <w:tblCellMar>
            <w:top w:w="0" w:type="dxa"/>
            <w:left w:w="0" w:type="dxa"/>
            <w:bottom w:w="0" w:type="dxa"/>
            <w:right w:w="0" w:type="dxa"/>
          </w:tblCellMar>
        </w:tblPrEx>
        <w:trPr>
          <w:trHeight w:val="201" w:hRule="atLeast"/>
        </w:trPr>
        <w:tc>
          <w:tcPr>
            <w:tcW w:w="9644" w:type="dxa"/>
            <w:gridSpan w:val="4"/>
            <w:shd w:val="clear" w:color="auto" w:fill="auto"/>
          </w:tcPr>
          <w:p w14:paraId="157A85AD">
            <w:pPr>
              <w:snapToGrid w:val="0"/>
              <w:jc w:val="both"/>
              <w:rPr>
                <w:sz w:val="20"/>
                <w:szCs w:val="20"/>
              </w:rPr>
            </w:pPr>
          </w:p>
        </w:tc>
      </w:tr>
      <w:tr w14:paraId="288CA0C6">
        <w:tblPrEx>
          <w:tblCellMar>
            <w:top w:w="0" w:type="dxa"/>
            <w:left w:w="0" w:type="dxa"/>
            <w:bottom w:w="0" w:type="dxa"/>
            <w:right w:w="0" w:type="dxa"/>
          </w:tblCellMar>
        </w:tblPrEx>
        <w:tc>
          <w:tcPr>
            <w:tcW w:w="9644" w:type="dxa"/>
            <w:gridSpan w:val="4"/>
            <w:shd w:val="clear" w:color="auto" w:fill="auto"/>
          </w:tcPr>
          <w:p w14:paraId="4FE53E1C">
            <w:pPr>
              <w:keepNext/>
              <w:numPr>
                <w:ilvl w:val="0"/>
                <w:numId w:val="2"/>
              </w:numPr>
              <w:snapToGrid w:val="0"/>
              <w:ind w:right="5525"/>
              <w:jc w:val="both"/>
            </w:pPr>
            <w:r>
              <w:rPr>
                <w:rFonts w:eastAsia="Times New Roman"/>
                <w:b/>
                <w:bCs/>
                <w:color w:val="000000"/>
                <w:spacing w:val="-4"/>
                <w:shd w:val="clear" w:color="auto" w:fill="FFFFFF"/>
                <w:lang w:eastAsia="ru-RU"/>
              </w:rPr>
              <w:t>Про вибуття  дитини Софії КАЛІНІЧЕНКО з сім'ї патронатного вихователя Валентини ФЕДОСЄЄВОЇ</w:t>
            </w:r>
          </w:p>
        </w:tc>
      </w:tr>
    </w:tbl>
    <w:p w14:paraId="36009549">
      <w:pPr>
        <w:ind w:firstLine="709"/>
        <w:jc w:val="both"/>
      </w:pPr>
    </w:p>
    <w:p w14:paraId="4F6BE4B0">
      <w:pPr>
        <w:ind w:firstLine="709"/>
        <w:jc w:val="both"/>
      </w:pPr>
    </w:p>
    <w:p w14:paraId="68DD0FCE">
      <w:pPr>
        <w:numPr>
          <w:ilvl w:val="1"/>
          <w:numId w:val="2"/>
        </w:numPr>
        <w:jc w:val="both"/>
        <w:rPr>
          <w:rFonts w:eastAsia="Times New Roman"/>
          <w:b/>
          <w:bCs/>
          <w:color w:val="000000"/>
          <w:spacing w:val="-4"/>
          <w:shd w:val="clear" w:color="auto" w:fill="FFFFFF"/>
          <w:lang w:eastAsia="ru-RU"/>
        </w:rPr>
      </w:pPr>
      <w:r>
        <w:t xml:space="preserve"> </w:t>
      </w:r>
      <w:r>
        <w:tab/>
      </w:r>
    </w:p>
    <w:p w14:paraId="03B43DA9">
      <w:pPr>
        <w:numPr>
          <w:ilvl w:val="1"/>
          <w:numId w:val="2"/>
        </w:numPr>
        <w:jc w:val="both"/>
        <w:rPr>
          <w:rFonts w:eastAsia="Times New Roman"/>
          <w:color w:val="000000"/>
          <w:spacing w:val="-4"/>
          <w:shd w:val="clear" w:color="auto" w:fill="FFFFFF"/>
          <w:lang w:eastAsia="ru-RU"/>
        </w:rPr>
      </w:pPr>
      <w:r>
        <w:rPr>
          <w:rFonts w:eastAsia="Times New Roman"/>
          <w:color w:val="000000"/>
          <w:spacing w:val="-4"/>
          <w:shd w:val="clear" w:color="auto" w:fill="FFFFFF"/>
          <w:lang w:eastAsia="ru-RU"/>
        </w:rPr>
        <w:t xml:space="preserve">            Керуючись п.п.4 п.б статті 34,  частини першої статті 59 Закону України “Про місцеве самоврядування України”, ст. 252, 253, 254, 255, 256 Сімейного кодексу України,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20.08.2021 №893 “Деякі питання захисту прав дитини та надання послуги патронату над дитиною”,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на підставі заяви матері КАЛІНІЧЕНКО Олександри Олександрівни, 10.03.1983 року народження, від 11.12.2024 року про повернення дитини в сім'ю, враховуючи рішення комісії з питань захисту прав дитини Зміївської міської ради від 17.12.2024 року, виконавчий комітет міської ради</w:t>
      </w:r>
    </w:p>
    <w:p w14:paraId="34AE3E7B">
      <w:pPr>
        <w:numPr>
          <w:ilvl w:val="1"/>
          <w:numId w:val="2"/>
        </w:numPr>
        <w:jc w:val="both"/>
        <w:rPr>
          <w:rFonts w:eastAsia="Times New Roman"/>
          <w:b/>
          <w:bCs/>
          <w:color w:val="000000"/>
          <w:spacing w:val="-4"/>
          <w:shd w:val="clear" w:color="auto" w:fill="FFFFFF"/>
          <w:lang w:eastAsia="ru-RU"/>
        </w:rPr>
      </w:pPr>
    </w:p>
    <w:p w14:paraId="1B9FD678">
      <w:pPr>
        <w:numPr>
          <w:ilvl w:val="1"/>
          <w:numId w:val="2"/>
        </w:numPr>
        <w:jc w:val="both"/>
        <w:rPr>
          <w:rFonts w:eastAsia="Times New Roman"/>
          <w:b/>
          <w:bCs/>
          <w:color w:val="000000"/>
          <w:spacing w:val="-4"/>
          <w:shd w:val="clear" w:color="auto" w:fill="FFFFFF"/>
          <w:lang w:eastAsia="ru-RU"/>
        </w:rPr>
      </w:pPr>
      <w:r>
        <w:rPr>
          <w:rFonts w:eastAsia="Times New Roman"/>
          <w:b/>
          <w:bCs/>
          <w:color w:val="000000"/>
          <w:spacing w:val="-4"/>
          <w:shd w:val="clear" w:color="auto" w:fill="FFFFFF"/>
          <w:lang w:eastAsia="ru-RU"/>
        </w:rPr>
        <w:t>ВИРІШИВ:</w:t>
      </w:r>
    </w:p>
    <w:p w14:paraId="5DF36EA4">
      <w:pPr>
        <w:numPr>
          <w:ilvl w:val="1"/>
          <w:numId w:val="2"/>
        </w:numPr>
        <w:jc w:val="both"/>
        <w:rPr>
          <w:rFonts w:eastAsia="Times New Roman"/>
          <w:b/>
          <w:bCs/>
          <w:color w:val="000000"/>
          <w:spacing w:val="-4"/>
          <w:shd w:val="clear" w:color="auto" w:fill="FFFFFF"/>
          <w:lang w:eastAsia="ru-RU"/>
        </w:rPr>
      </w:pPr>
    </w:p>
    <w:p w14:paraId="5EE87A7E">
      <w:pPr>
        <w:numPr>
          <w:ilvl w:val="1"/>
          <w:numId w:val="2"/>
        </w:numPr>
        <w:jc w:val="both"/>
        <w:rPr>
          <w:rFonts w:eastAsia="Times New Roman"/>
          <w:color w:val="000000"/>
          <w:spacing w:val="-4"/>
          <w:shd w:val="clear" w:color="auto" w:fill="FFFFFF"/>
          <w:lang w:eastAsia="ru-RU"/>
        </w:rPr>
      </w:pPr>
      <w:r>
        <w:rPr>
          <w:rFonts w:eastAsia="Times New Roman"/>
          <w:color w:val="000000"/>
          <w:spacing w:val="-4"/>
          <w:shd w:val="clear" w:color="auto" w:fill="FFFFFF"/>
          <w:lang w:eastAsia="ru-RU"/>
        </w:rPr>
        <w:t xml:space="preserve"> </w:t>
      </w:r>
      <w:r>
        <w:rPr>
          <w:rFonts w:eastAsia="Times New Roman"/>
          <w:color w:val="000000"/>
          <w:spacing w:val="-4"/>
          <w:shd w:val="clear" w:color="auto" w:fill="FFFFFF"/>
          <w:lang w:eastAsia="ru-RU"/>
        </w:rPr>
        <w:tab/>
      </w:r>
      <w:r>
        <w:rPr>
          <w:rFonts w:eastAsia="Times New Roman"/>
          <w:color w:val="000000"/>
          <w:spacing w:val="-4"/>
          <w:shd w:val="clear" w:color="auto" w:fill="FFFFFF"/>
          <w:lang w:eastAsia="ru-RU"/>
        </w:rPr>
        <w:t xml:space="preserve">1.Завершити 30.12.2024 року термін перебування малолітньої дитини </w:t>
      </w:r>
      <w:bookmarkStart w:id="0" w:name="_Hlk185427377"/>
      <w:bookmarkStart w:id="1" w:name="_Hlk185427242"/>
      <w:r>
        <w:rPr>
          <w:rFonts w:eastAsia="Times New Roman"/>
          <w:color w:val="000000"/>
          <w:spacing w:val="-4"/>
          <w:shd w:val="clear" w:color="auto" w:fill="FFFFFF"/>
          <w:lang w:eastAsia="ru-RU"/>
        </w:rPr>
        <w:t xml:space="preserve">КАЛІНІЧЕНКО Софії </w:t>
      </w:r>
      <w:bookmarkEnd w:id="0"/>
      <w:r>
        <w:rPr>
          <w:rFonts w:eastAsia="Times New Roman"/>
          <w:color w:val="000000"/>
          <w:spacing w:val="-4"/>
          <w:shd w:val="clear" w:color="auto" w:fill="FFFFFF"/>
          <w:lang w:eastAsia="ru-RU"/>
        </w:rPr>
        <w:t xml:space="preserve">Віталіївни, </w:t>
      </w:r>
      <w:bookmarkEnd w:id="1"/>
      <w:r>
        <w:rPr>
          <w:rFonts w:eastAsia="Times New Roman"/>
          <w:color w:val="000000"/>
          <w:spacing w:val="-4"/>
          <w:shd w:val="clear" w:color="auto" w:fill="FFFFFF"/>
          <w:lang w:eastAsia="ru-RU"/>
        </w:rPr>
        <w:t>у сім'ї патронатного вихователя ФЕДОСЄЄВОЇ Валентини Євгенівни.</w:t>
      </w:r>
    </w:p>
    <w:p w14:paraId="17B029B7">
      <w:pPr>
        <w:numPr>
          <w:ilvl w:val="1"/>
          <w:numId w:val="2"/>
        </w:numPr>
        <w:ind w:firstLine="709"/>
        <w:jc w:val="both"/>
        <w:rPr>
          <w:rFonts w:eastAsia="Times New Roman"/>
          <w:color w:val="000000"/>
          <w:spacing w:val="-4"/>
          <w:shd w:val="clear" w:color="auto" w:fill="FFFFFF"/>
          <w:lang w:eastAsia="ru-RU"/>
        </w:rPr>
      </w:pPr>
      <w:r>
        <w:rPr>
          <w:rFonts w:eastAsia="Times New Roman"/>
          <w:color w:val="000000"/>
          <w:spacing w:val="-4"/>
          <w:shd w:val="clear" w:color="auto" w:fill="FFFFFF"/>
          <w:lang w:eastAsia="ru-RU"/>
        </w:rPr>
        <w:t>2.Повернути 30.12.2024 року малолітню дитину КАЛІНІЧЕНКО Софію Віталіївну, матері КАЛІНІЧЕНКО Олександрі Олександрівні, у зв'язку із подоланням обставин, що спричинили влаштування дитини до сім'ї патронатного вихователя.</w:t>
      </w:r>
    </w:p>
    <w:p w14:paraId="5C3D0135">
      <w:pPr>
        <w:numPr>
          <w:ilvl w:val="1"/>
          <w:numId w:val="2"/>
        </w:numPr>
        <w:jc w:val="both"/>
        <w:rPr>
          <w:rFonts w:eastAsia="Times New Roman"/>
          <w:color w:val="000000"/>
          <w:spacing w:val="-4"/>
          <w:shd w:val="clear" w:color="auto" w:fill="FFFFFF"/>
          <w:lang w:eastAsia="ru-RU"/>
        </w:rPr>
      </w:pPr>
      <w:r>
        <w:rPr>
          <w:rFonts w:eastAsia="Times New Roman"/>
          <w:color w:val="000000"/>
          <w:spacing w:val="-4"/>
          <w:shd w:val="clear" w:color="auto" w:fill="FFFFFF"/>
          <w:lang w:eastAsia="ru-RU"/>
        </w:rPr>
        <w:t xml:space="preserve">             3. Припинити 30.12.2024 року дію договору від 17.10.2024 року про патронат над КАЛІНІЧЕНКО Софією Віталіївною, </w:t>
      </w:r>
      <w:bookmarkStart w:id="3" w:name="_GoBack"/>
      <w:bookmarkEnd w:id="3"/>
      <w:r>
        <w:rPr>
          <w:rFonts w:eastAsia="Times New Roman"/>
          <w:color w:val="000000"/>
          <w:spacing w:val="-4"/>
          <w:shd w:val="clear" w:color="auto" w:fill="FFFFFF"/>
          <w:lang w:eastAsia="ru-RU"/>
        </w:rPr>
        <w:t>укладеного між Зміївською міською радою, патронатним вихователем ФЕДОСЄЄВОЮ Валентиною Євгенівною та матір'ю КАЛІНІЧЕНКО Олександрою Олександрівною.</w:t>
      </w:r>
    </w:p>
    <w:p w14:paraId="2B644325">
      <w:pPr>
        <w:numPr>
          <w:ilvl w:val="1"/>
          <w:numId w:val="2"/>
        </w:numPr>
        <w:ind w:firstLine="709"/>
        <w:jc w:val="both"/>
        <w:rPr>
          <w:rFonts w:eastAsia="Times New Roman"/>
          <w:color w:val="000000"/>
          <w:spacing w:val="-4"/>
          <w:shd w:val="clear" w:color="auto" w:fill="FFFFFF"/>
          <w:lang w:eastAsia="ru-RU"/>
        </w:rPr>
      </w:pPr>
      <w:r>
        <w:rPr>
          <w:rFonts w:eastAsia="Times New Roman"/>
          <w:color w:val="000000"/>
          <w:spacing w:val="-4"/>
          <w:shd w:val="clear" w:color="auto" w:fill="FFFFFF"/>
          <w:lang w:eastAsia="ru-RU"/>
        </w:rPr>
        <w:t>4. Вважати таким, що втратило чинність, рішення  виконавчого комітету Зміївської міської  ради від 17.10.2024 року № 749 “Про влаштування Софії  КАЛІНІЧЕНКО в сім'ю патронатного вихователя Валентини ФЕДОСЄЄВОЇ”.</w:t>
      </w:r>
    </w:p>
    <w:p w14:paraId="4070A3B4">
      <w:pPr>
        <w:numPr>
          <w:ilvl w:val="1"/>
          <w:numId w:val="2"/>
        </w:numPr>
        <w:jc w:val="both"/>
        <w:rPr>
          <w:rFonts w:eastAsia="Times New Roman"/>
          <w:color w:val="000000"/>
          <w:spacing w:val="-4"/>
          <w:shd w:val="clear" w:color="auto" w:fill="FFFFFF"/>
          <w:lang w:eastAsia="ru-RU"/>
        </w:rPr>
      </w:pPr>
      <w:r>
        <w:rPr>
          <w:rFonts w:eastAsia="Times New Roman"/>
          <w:color w:val="000000"/>
          <w:spacing w:val="-4"/>
          <w:shd w:val="clear" w:color="auto" w:fill="FFFFFF"/>
          <w:lang w:eastAsia="ru-RU"/>
        </w:rPr>
        <w:t xml:space="preserve">            5.Контроль за виконанням цього рішення покласти на першого заступника Зміївського міського голови Тетяну ТІМОФЄЄВУ.</w:t>
      </w:r>
    </w:p>
    <w:p w14:paraId="787F0D31">
      <w:pPr>
        <w:ind w:firstLine="709"/>
        <w:jc w:val="both"/>
        <w:rPr>
          <w:b/>
        </w:rPr>
      </w:pPr>
    </w:p>
    <w:p w14:paraId="6A64F8B5">
      <w:pPr>
        <w:ind w:firstLine="709"/>
        <w:jc w:val="both"/>
        <w:rPr>
          <w:b/>
        </w:rPr>
      </w:pPr>
    </w:p>
    <w:p w14:paraId="04990A60">
      <w:pPr>
        <w:ind w:firstLine="709"/>
        <w:jc w:val="both"/>
        <w:rPr>
          <w:b/>
        </w:rPr>
      </w:pPr>
    </w:p>
    <w:p w14:paraId="1D82D9AF">
      <w:pPr>
        <w:numPr>
          <w:ilvl w:val="0"/>
          <w:numId w:val="3"/>
        </w:numPr>
        <w:tabs>
          <w:tab w:val="left" w:pos="7088"/>
        </w:tabs>
        <w:jc w:val="both"/>
      </w:pPr>
      <w:bookmarkStart w:id="2" w:name="__DdeLink__7493_1957773132"/>
      <w:bookmarkEnd w:id="2"/>
      <w:r>
        <w:t>Міський голова</w:t>
      </w:r>
      <w:r>
        <w:tab/>
      </w:r>
      <w:r>
        <w:t>Павло ГОЛОДНІКОВ</w:t>
      </w: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1ED87AA9"/>
    <w:multiLevelType w:val="multilevel"/>
    <w:tmpl w:val="1ED87AA9"/>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abstractNum w:abstractNumId="2">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49138D"/>
    <w:rsid w:val="00754B2D"/>
    <w:rsid w:val="00792E42"/>
    <w:rsid w:val="00973B16"/>
    <w:rsid w:val="00C35325"/>
    <w:rsid w:val="00CD35F6"/>
    <w:rsid w:val="00ED1313"/>
    <w:rsid w:val="11733A84"/>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1657</Words>
  <Characters>945</Characters>
  <Lines>7</Lines>
  <Paragraphs>5</Paragraphs>
  <TotalTime>4</TotalTime>
  <ScaleCrop>false</ScaleCrop>
  <LinksUpToDate>false</LinksUpToDate>
  <CharactersWithSpaces>2597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2024-12-24T06:09:00Z</dcterms:created>
  <dc:creator>Евгений О. Штефан</dc:creator>
  <cp:lastModifiedBy>User</cp:lastModifiedBy>
  <cp:lastPrinted>2024-12-20T15:20:00Z</cp:lastPrinted>
  <dcterms:modified xsi:type="dcterms:W3CDTF">2025-01-07T06:25:21Z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8DF11F97BB6E4294ACD1D4D0C926A629_12</vt:lpwstr>
  </property>
</Properties>
</file>