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9B5">
      <w:pPr>
        <w:pStyle w:val="7"/>
        <w:spacing w:after="0"/>
        <w:rPr>
          <w:sz w:val="4"/>
          <w:szCs w:val="4"/>
        </w:rPr>
      </w:pPr>
    </w:p>
    <w:tbl>
      <w:tblPr>
        <w:tblStyle w:val="5"/>
        <w:tblW w:w="9644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5"/>
        <w:gridCol w:w="3452"/>
        <w:gridCol w:w="1500"/>
        <w:gridCol w:w="1547"/>
      </w:tblGrid>
      <w:tr w14:paraId="043C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9644" w:type="dxa"/>
            <w:gridSpan w:val="4"/>
            <w:shd w:val="clear" w:color="auto" w:fill="auto"/>
          </w:tcPr>
          <w:p w14:paraId="7DF5BB19">
            <w:pPr>
              <w:snapToGrid w:val="0"/>
              <w:jc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545A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44" w:type="dxa"/>
            <w:gridSpan w:val="4"/>
            <w:shd w:val="clear" w:color="auto" w:fill="auto"/>
          </w:tcPr>
          <w:p w14:paraId="2D93F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>
            <w:pPr>
              <w:jc w:val="center"/>
              <w:rPr>
                <w:b/>
                <w:sz w:val="28"/>
                <w:szCs w:val="28"/>
              </w:rPr>
            </w:pPr>
          </w:p>
          <w:p w14:paraId="4173D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65C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45" w:type="dxa"/>
            <w:shd w:val="clear" w:color="auto" w:fill="auto"/>
          </w:tcPr>
          <w:p w14:paraId="7D3FBE0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м.Зміїв</w:t>
            </w:r>
          </w:p>
        </w:tc>
        <w:tc>
          <w:tcPr>
            <w:tcW w:w="1500" w:type="dxa"/>
            <w:shd w:val="clear" w:color="auto" w:fill="auto"/>
          </w:tcPr>
          <w:p w14:paraId="184D6DC0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47" w:type="dxa"/>
            <w:shd w:val="clear" w:color="auto" w:fill="auto"/>
          </w:tcPr>
          <w:p w14:paraId="6D782CD3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  <w:bCs/>
              </w:rPr>
              <w:t>980</w:t>
            </w:r>
          </w:p>
        </w:tc>
      </w:tr>
      <w:tr w14:paraId="1866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644" w:type="dxa"/>
            <w:gridSpan w:val="4"/>
            <w:shd w:val="clear" w:color="auto" w:fill="auto"/>
          </w:tcPr>
          <w:p w14:paraId="157A85A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14:paraId="288CA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4" w:type="dxa"/>
            <w:gridSpan w:val="4"/>
            <w:shd w:val="clear" w:color="auto" w:fill="auto"/>
          </w:tcPr>
          <w:p w14:paraId="4FE53E1C">
            <w:pPr>
              <w:keepNext/>
              <w:numPr>
                <w:ilvl w:val="0"/>
                <w:numId w:val="2"/>
              </w:numPr>
              <w:snapToGrid w:val="0"/>
              <w:ind w:right="5525"/>
              <w:jc w:val="both"/>
            </w:pPr>
            <w:r>
              <w:rPr>
                <w:rStyle w:val="30"/>
                <w:rFonts w:eastAsia="Bitstream Vera Sans"/>
                <w:spacing w:val="-4"/>
                <w:shd w:val="clear" w:color="auto" w:fill="FFFFFF"/>
                <w:lang w:eastAsia="ru-RU" w:bidi="ru-RU"/>
              </w:rPr>
              <w:t>Про зміну адреси об’єкту нерухомого майна</w:t>
            </w:r>
            <w:r>
              <w:t xml:space="preserve"> </w:t>
            </w:r>
            <w:r>
              <w:rPr>
                <w:rStyle w:val="30"/>
                <w:rFonts w:eastAsia="Times New Roman"/>
                <w:color w:val="000000"/>
                <w:spacing w:val="-4"/>
                <w:shd w:val="clear" w:color="auto" w:fill="FFFFFF"/>
                <w:lang w:eastAsia="ru-RU"/>
              </w:rPr>
              <w:t>Акціонерного товариства ”Українська оборонна промисловість”</w:t>
            </w:r>
          </w:p>
        </w:tc>
      </w:tr>
    </w:tbl>
    <w:p w14:paraId="36009549">
      <w:pPr>
        <w:ind w:firstLine="709"/>
        <w:jc w:val="both"/>
      </w:pPr>
    </w:p>
    <w:p w14:paraId="4F6BE4B0">
      <w:pPr>
        <w:ind w:firstLine="709"/>
        <w:jc w:val="both"/>
      </w:pPr>
    </w:p>
    <w:p w14:paraId="7931259A">
      <w:pPr>
        <w:numPr>
          <w:ilvl w:val="1"/>
          <w:numId w:val="2"/>
        </w:numPr>
        <w:jc w:val="both"/>
      </w:pPr>
      <w:r>
        <w:t xml:space="preserve"> </w:t>
      </w:r>
      <w:r>
        <w:tab/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 xml:space="preserve">Розглянувши заяву Казенного підприємства “Зміївський ремонтний енергомеханічний завод” про </w:t>
      </w:r>
      <w:r>
        <w:rPr>
          <w:rStyle w:val="30"/>
          <w:rFonts w:eastAsia="Bitstream Vera Sans"/>
          <w:b w:val="0"/>
          <w:spacing w:val="-4"/>
          <w:shd w:val="clear" w:color="auto" w:fill="FFFFFF"/>
          <w:lang w:eastAsia="ru-RU" w:bidi="ru-RU"/>
        </w:rPr>
        <w:t xml:space="preserve">зміну </w:t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>адреси об’єкту нерухомого майна, з</w:t>
      </w:r>
      <w:r>
        <w:t xml:space="preserve"> метою упорядкування нумерації об’єктів нерухомого майна,</w:t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 xml:space="preserve"> </w:t>
      </w:r>
      <w:r>
        <w:t>к</w:t>
      </w:r>
      <w:r>
        <w:rPr>
          <w:rFonts w:eastAsia="Times New Roman"/>
        </w:rPr>
        <w:t xml:space="preserve">еруючись </w:t>
      </w:r>
      <w:r>
        <w:t>п.1</w:t>
      </w:r>
      <w:r>
        <w:rPr>
          <w:vertAlign w:val="superscript"/>
        </w:rPr>
        <w:t xml:space="preserve">1 </w:t>
      </w:r>
      <w:r>
        <w:rPr>
          <w:rFonts w:eastAsia="Times New Roman"/>
        </w:rPr>
        <w:t>ст. 37 Закону України “</w:t>
      </w:r>
      <w:r>
        <w:rPr>
          <w:rFonts w:eastAsia="Times New Roman"/>
          <w:color w:val="000000"/>
        </w:rPr>
        <w:t>Про місцеве самоврядування в Україні</w:t>
      </w:r>
      <w:r>
        <w:rPr>
          <w:rFonts w:eastAsia="Times New Roman"/>
        </w:rPr>
        <w:t>”,</w:t>
      </w:r>
      <w:r>
        <w:t xml:space="preserve"> ст. 26</w:t>
      </w:r>
      <w:r>
        <w:rPr>
          <w:vertAlign w:val="superscript"/>
        </w:rPr>
        <w:t>3</w:t>
      </w:r>
      <w:r>
        <w:t xml:space="preserve"> Закону України “Про регулювання містобудівної діяльності”, Порядком присвоєння адрес об’єктам будівництва, об’єктам нерухомого майна, затвердженим Кабінетом Міністрів України від 7 липня 2021 р. № 690</w:t>
      </w:r>
      <w:r>
        <w:rPr>
          <w:rStyle w:val="30"/>
          <w:rFonts w:eastAsia="Times New Roman"/>
          <w:b w:val="0"/>
          <w:bCs w:val="0"/>
          <w:color w:val="000000"/>
          <w:spacing w:val="-4"/>
          <w:shd w:val="clear" w:color="auto" w:fill="FFFFFF"/>
          <w:lang w:eastAsia="ru-RU"/>
        </w:rPr>
        <w:t xml:space="preserve">, </w:t>
      </w:r>
      <w:r>
        <w:rPr>
          <w:color w:val="000000"/>
        </w:rPr>
        <w:t>виконавчий комітет Зміївської міської ради</w:t>
      </w:r>
    </w:p>
    <w:p w14:paraId="6D7C73D6">
      <w:pPr>
        <w:pStyle w:val="7"/>
        <w:numPr>
          <w:ilvl w:val="0"/>
          <w:numId w:val="2"/>
        </w:numPr>
        <w:jc w:val="center"/>
        <w:rPr>
          <w:bCs/>
        </w:rPr>
      </w:pPr>
    </w:p>
    <w:p w14:paraId="5A74D259">
      <w:pPr>
        <w:pStyle w:val="7"/>
        <w:numPr>
          <w:ilvl w:val="0"/>
          <w:numId w:val="2"/>
        </w:numPr>
      </w:pPr>
      <w:r>
        <w:rPr>
          <w:b/>
          <w:bCs/>
        </w:rPr>
        <w:t>ВИРІШИВ:</w:t>
      </w:r>
    </w:p>
    <w:p w14:paraId="4EB6990A">
      <w:pPr>
        <w:pStyle w:val="37"/>
        <w:numPr>
          <w:ilvl w:val="8"/>
          <w:numId w:val="2"/>
        </w:numPr>
        <w:tabs>
          <w:tab w:val="left" w:pos="1080"/>
        </w:tabs>
        <w:ind w:firstLine="680"/>
        <w:jc w:val="both"/>
      </w:pPr>
      <w:r>
        <w:rPr>
          <w:sz w:val="24"/>
          <w:szCs w:val="24"/>
        </w:rPr>
        <w:t xml:space="preserve">1. </w:t>
      </w:r>
      <w:r>
        <w:rPr>
          <w:sz w:val="24"/>
          <w:szCs w:val="24"/>
          <w:lang w:eastAsia="ja-JP" w:bidi="fa-IR"/>
        </w:rPr>
        <w:t>Змінити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адресу об’єкту нерухомого майна — комплексу будівель промисловості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lang w:eastAsia="ru-RU"/>
        </w:rPr>
        <w:t xml:space="preserve">, 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акціонерного товариства ”Українська оборонна промисловість” з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“</w:t>
      </w:r>
      <w:r>
        <w:rPr>
          <w:rStyle w:val="30"/>
          <w:rFonts w:hint="default"/>
          <w:b w:val="0"/>
          <w:bCs w:val="0"/>
          <w:color w:val="000000"/>
          <w:spacing w:val="-4"/>
          <w:sz w:val="24"/>
          <w:szCs w:val="24"/>
          <w:shd w:val="clear" w:color="auto" w:fill="FFFFFF"/>
          <w:lang w:val="en-US" w:eastAsia="ru-RU"/>
        </w:rPr>
        <w:t>***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” 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lang w:eastAsia="ru-RU"/>
        </w:rPr>
        <w:t xml:space="preserve">на </w:t>
      </w: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“</w:t>
      </w:r>
      <w:r>
        <w:rPr>
          <w:rStyle w:val="30"/>
          <w:rFonts w:hint="default"/>
          <w:b w:val="0"/>
          <w:bCs w:val="0"/>
          <w:color w:val="000000"/>
          <w:spacing w:val="-4"/>
          <w:sz w:val="24"/>
          <w:szCs w:val="24"/>
          <w:shd w:val="clear" w:color="auto" w:fill="FFFFFF"/>
          <w:lang w:val="en-US" w:eastAsia="ru-RU"/>
        </w:rPr>
        <w:t>***</w:t>
      </w:r>
      <w:bookmarkStart w:id="1" w:name="_GoBack"/>
      <w:bookmarkEnd w:id="1"/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”.</w:t>
      </w:r>
    </w:p>
    <w:p w14:paraId="4E1A0660">
      <w:pPr>
        <w:pStyle w:val="37"/>
        <w:numPr>
          <w:ilvl w:val="2"/>
          <w:numId w:val="2"/>
        </w:numPr>
        <w:tabs>
          <w:tab w:val="left" w:pos="1080"/>
        </w:tabs>
        <w:ind w:firstLine="680"/>
        <w:jc w:val="both"/>
      </w:pPr>
      <w:r>
        <w:rPr>
          <w:rStyle w:val="30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ru-RU"/>
        </w:rPr>
        <w:t>2</w:t>
      </w:r>
      <w:r>
        <w:rPr>
          <w:sz w:val="24"/>
          <w:szCs w:val="24"/>
        </w:rPr>
        <w:t>. Контроль за виконанням даного рішення покласти на заступника  міського голови з питань діяльності виконавчих органів ради Дениса ЧЕЛАПКА.</w:t>
      </w:r>
    </w:p>
    <w:p w14:paraId="5773605F">
      <w:pPr>
        <w:numPr>
          <w:ilvl w:val="2"/>
          <w:numId w:val="2"/>
        </w:numPr>
        <w:ind w:firstLine="720"/>
        <w:jc w:val="both"/>
      </w:pPr>
    </w:p>
    <w:p w14:paraId="00451201">
      <w:pPr>
        <w:ind w:firstLine="709"/>
        <w:jc w:val="both"/>
        <w:rPr>
          <w:b/>
        </w:rPr>
      </w:pPr>
    </w:p>
    <w:p w14:paraId="74D05CA5">
      <w:pPr>
        <w:ind w:firstLine="709"/>
        <w:jc w:val="both"/>
        <w:rPr>
          <w:b/>
        </w:rPr>
      </w:pPr>
    </w:p>
    <w:p w14:paraId="787F0D31">
      <w:pPr>
        <w:ind w:firstLine="709"/>
        <w:jc w:val="both"/>
        <w:rPr>
          <w:b/>
        </w:rPr>
      </w:pPr>
    </w:p>
    <w:p w14:paraId="3D2A0491">
      <w:pPr>
        <w:numPr>
          <w:ilvl w:val="0"/>
          <w:numId w:val="3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</w:r>
      <w:r>
        <w:t>Павло ГОЛОДНІКОВ</w:t>
      </w:r>
    </w:p>
    <w:p w14:paraId="0FFDFA95"/>
    <w:p w14:paraId="1D82D9AF">
      <w:pPr>
        <w:jc w:val="both"/>
      </w:pPr>
    </w:p>
    <w:sectPr>
      <w:pgSz w:w="11906" w:h="16838"/>
      <w:pgMar w:top="426" w:right="567" w:bottom="1038" w:left="1701" w:header="0" w:footer="0" w:gutter="0"/>
      <w:cols w:space="720" w:num="1"/>
      <w:formProt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Yu Gothic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Bitstream Vera Sans">
    <w:altName w:val="Segoe Print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223C4"/>
    <w:multiLevelType w:val="multilevel"/>
    <w:tmpl w:val="034223C4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1">
    <w:nsid w:val="1ED87AA9"/>
    <w:multiLevelType w:val="multilevel"/>
    <w:tmpl w:val="1ED87AA9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2">
    <w:nsid w:val="5BBC0C57"/>
    <w:multiLevelType w:val="multilevel"/>
    <w:tmpl w:val="5BBC0C57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5"/>
    <w:rsid w:val="00792E42"/>
    <w:rsid w:val="00973B16"/>
    <w:rsid w:val="00C35325"/>
    <w:rsid w:val="00ED1313"/>
    <w:rsid w:val="2F70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styleId="2">
    <w:name w:val="heading 3"/>
    <w:basedOn w:val="1"/>
    <w:link w:val="20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" w:hAnsi="Arial" w:eastAsia="Lucida Sans Unicode" w:cs="Arial"/>
      <w:b/>
      <w:bCs/>
      <w:szCs w:val="20"/>
    </w:rPr>
  </w:style>
  <w:style w:type="paragraph" w:styleId="3">
    <w:name w:val="heading 9"/>
    <w:basedOn w:val="1"/>
    <w:link w:val="2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eastAsia="Lucida Sans Unicode" w:cs="Arial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9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2">
    <w:name w:val="List"/>
    <w:basedOn w:val="7"/>
    <w:qFormat/>
    <w:uiPriority w:val="0"/>
    <w:rPr>
      <w:rFonts w:cs="FreeSans"/>
    </w:rPr>
  </w:style>
  <w:style w:type="paragraph" w:styleId="13">
    <w:name w:val="Normal (Web)"/>
    <w:basedOn w:val="1"/>
    <w:unhideWhenUsed/>
    <w:qFormat/>
    <w:uiPriority w:val="99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character" w:styleId="14">
    <w:name w:val="Strong"/>
    <w:basedOn w:val="4"/>
    <w:qFormat/>
    <w:uiPriority w:val="0"/>
    <w:rPr>
      <w:b/>
      <w:bCs/>
    </w:rPr>
  </w:style>
  <w:style w:type="paragraph" w:styleId="15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character" w:customStyle="1" w:styleId="16">
    <w:name w:val="Основной текст (2)"/>
    <w:basedOn w:val="4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17">
    <w:name w:val="Основной текст Знак"/>
    <w:basedOn w:val="4"/>
    <w:qFormat/>
    <w:uiPriority w:val="0"/>
    <w:rPr>
      <w:rFonts w:ascii="Times New Roman" w:hAnsi="Times New Roman" w:eastAsia="Andale Sans UI" w:cs="Times New Roman"/>
      <w:sz w:val="24"/>
      <w:szCs w:val="24"/>
    </w:rPr>
  </w:style>
  <w:style w:type="character" w:customStyle="1" w:styleId="18">
    <w:name w:val="Верх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19">
    <w:name w:val="Ниж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0">
    <w:name w:val="Заголовок 3 Знак"/>
    <w:basedOn w:val="4"/>
    <w:link w:val="2"/>
    <w:qFormat/>
    <w:uiPriority w:val="0"/>
    <w:rPr>
      <w:rFonts w:ascii="Arial" w:hAnsi="Arial" w:eastAsia="Lucida Sans Unicode" w:cs="Arial"/>
      <w:b/>
      <w:bCs/>
      <w:sz w:val="24"/>
      <w:szCs w:val="20"/>
    </w:rPr>
  </w:style>
  <w:style w:type="character" w:customStyle="1" w:styleId="21">
    <w:name w:val="Заголовок 9 Знак"/>
    <w:basedOn w:val="4"/>
    <w:link w:val="3"/>
    <w:qFormat/>
    <w:uiPriority w:val="0"/>
    <w:rPr>
      <w:rFonts w:ascii="Arial" w:hAnsi="Arial" w:eastAsia="Lucida Sans Unicode" w:cs="Arial"/>
    </w:rPr>
  </w:style>
  <w:style w:type="character" w:customStyle="1" w:styleId="22">
    <w:name w:val="WW8Num5z0"/>
    <w:qFormat/>
    <w:uiPriority w:val="0"/>
    <w:rPr>
      <w:rFonts w:ascii="Times New Roman" w:hAnsi="Times New Roman" w:eastAsia="Bitstream Vera Sans" w:cs="Times New Roman"/>
      <w:color w:val="000000"/>
      <w:spacing w:val="-4"/>
      <w:sz w:val="24"/>
      <w:szCs w:val="24"/>
      <w:lang w:val="uk-UA" w:eastAsia="ru-RU"/>
    </w:rPr>
  </w:style>
  <w:style w:type="character" w:customStyle="1" w:styleId="23">
    <w:name w:val="WW8Num5z1"/>
    <w:qFormat/>
    <w:uiPriority w:val="0"/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4">
    <w:name w:val="WW8Num5z3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4"/>
      <w:szCs w:val="24"/>
      <w:lang w:val="uk-UA" w:eastAsia="ru-RU"/>
    </w:rPr>
  </w:style>
  <w:style w:type="character" w:customStyle="1" w:styleId="25">
    <w:name w:val="WW8Num5z4"/>
    <w:qFormat/>
    <w:uiPriority w:val="0"/>
    <w:rPr>
      <w:rFonts w:ascii="Times New Roman" w:hAnsi="Times New Roman" w:eastAsia="Times New Roman" w:cs="Times New Roman"/>
      <w:color w:val="000000"/>
      <w:spacing w:val="-2"/>
      <w:sz w:val="24"/>
      <w:szCs w:val="24"/>
      <w:lang w:val="uk-UA" w:eastAsia="zh-CN"/>
    </w:rPr>
  </w:style>
  <w:style w:type="character" w:customStyle="1" w:styleId="26">
    <w:name w:val="WW8Num5z5"/>
    <w:qFormat/>
    <w:uiPriority w:val="0"/>
  </w:style>
  <w:style w:type="character" w:customStyle="1" w:styleId="27">
    <w:name w:val="WW8Num5z6"/>
    <w:qFormat/>
    <w:uiPriority w:val="0"/>
  </w:style>
  <w:style w:type="character" w:customStyle="1" w:styleId="28">
    <w:name w:val="WW8Num5z7"/>
    <w:qFormat/>
    <w:uiPriority w:val="0"/>
  </w:style>
  <w:style w:type="character" w:customStyle="1" w:styleId="29">
    <w:name w:val="WW8Num5z8"/>
    <w:qFormat/>
    <w:uiPriority w:val="0"/>
    <w:rPr>
      <w:rFonts w:cs="Times New Roman"/>
    </w:rPr>
  </w:style>
  <w:style w:type="character" w:customStyle="1" w:styleId="30">
    <w:name w:val="Виділення жирним"/>
    <w:basedOn w:val="4"/>
    <w:qFormat/>
    <w:uiPriority w:val="0"/>
    <w:rPr>
      <w:b/>
      <w:bCs/>
    </w:rPr>
  </w:style>
  <w:style w:type="character" w:customStyle="1" w:styleId="31">
    <w:name w:val="Font Style20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32">
    <w:name w:val="Текст выноски Знак"/>
    <w:basedOn w:val="4"/>
    <w:semiHidden/>
    <w:qFormat/>
    <w:uiPriority w:val="99"/>
    <w:rPr>
      <w:rFonts w:ascii="Segoe UI" w:hAnsi="Segoe UI" w:eastAsia="Andale Sans UI" w:cs="Segoe UI"/>
      <w:color w:val="00000A"/>
      <w:sz w:val="18"/>
      <w:szCs w:val="18"/>
    </w:rPr>
  </w:style>
  <w:style w:type="paragraph" w:customStyle="1" w:styleId="33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4">
    <w:name w:val="Указатель"/>
    <w:basedOn w:val="1"/>
    <w:qFormat/>
    <w:uiPriority w:val="0"/>
    <w:pPr>
      <w:suppressLineNumbers/>
    </w:pPr>
    <w:rPr>
      <w:rFonts w:cs="Arial"/>
    </w:rPr>
  </w:style>
  <w:style w:type="paragraph" w:customStyle="1" w:styleId="35">
    <w:name w:val="Покажчик"/>
    <w:basedOn w:val="1"/>
    <w:qFormat/>
    <w:uiPriority w:val="0"/>
    <w:pPr>
      <w:suppressLineNumbers/>
    </w:pPr>
    <w:rPr>
      <w:rFonts w:cs="FreeSans"/>
    </w:rPr>
  </w:style>
  <w:style w:type="paragraph" w:customStyle="1" w:styleId="36">
    <w:name w:val="Абзац списка1"/>
    <w:basedOn w:val="1"/>
    <w:qFormat/>
    <w:uiPriority w:val="0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37">
    <w:name w:val="Текст примечания1"/>
    <w:basedOn w:val="1"/>
    <w:qFormat/>
    <w:uiPriority w:val="0"/>
    <w:rPr>
      <w:rFonts w:eastAsia="Times New Roman"/>
      <w:sz w:val="20"/>
      <w:szCs w:val="20"/>
    </w:rPr>
  </w:style>
  <w:style w:type="paragraph" w:customStyle="1" w:styleId="38">
    <w:name w:val="Основной текст (2)1"/>
    <w:basedOn w:val="1"/>
    <w:qFormat/>
    <w:uiPriority w:val="0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Колонтитул"/>
    <w:basedOn w:val="1"/>
    <w:qFormat/>
    <w:uiPriority w:val="0"/>
  </w:style>
  <w:style w:type="paragraph" w:styleId="41">
    <w:name w:val="No Spacing"/>
    <w:qFormat/>
    <w:uiPriority w:val="1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customStyle="1" w:styleId="42">
    <w:name w:val="Содержимое таблицы"/>
    <w:basedOn w:val="1"/>
    <w:qFormat/>
    <w:uiPriority w:val="0"/>
    <w:pPr>
      <w:suppressLineNumbers/>
    </w:pPr>
    <w:rPr>
      <w:rFonts w:eastAsia="Lucida Sans Unicode"/>
    </w:rPr>
  </w:style>
  <w:style w:type="paragraph" w:customStyle="1" w:styleId="43">
    <w:name w:val="rvps2"/>
    <w:basedOn w:val="1"/>
    <w:qFormat/>
    <w:uiPriority w:val="0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831</Words>
  <Characters>475</Characters>
  <Lines>3</Lines>
  <Paragraphs>2</Paragraphs>
  <TotalTime>3</TotalTime>
  <ScaleCrop>false</ScaleCrop>
  <LinksUpToDate>false</LinksUpToDate>
  <CharactersWithSpaces>1304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2024-12-23T12:25:00Z</dcterms:created>
  <dc:creator>Евгений О. Штефан</dc:creator>
  <cp:lastModifiedBy>User</cp:lastModifiedBy>
  <cp:lastPrinted>2024-12-20T15:20:00Z</cp:lastPrinted>
  <dcterms:modified xsi:type="dcterms:W3CDTF">2025-01-07T06:27:59Z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1033-12.2.0.19307</vt:lpwstr>
  </property>
  <property fmtid="{D5CDD505-2E9C-101B-9397-08002B2CF9AE}" pid="7" name="ICV">
    <vt:lpwstr>3A2FAC9E31F7476EA8F1CA3911FB786C_12</vt:lpwstr>
  </property>
</Properties>
</file>