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№4467-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Смагловій Н. Ю.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Смаглової Ніни Юріївни, ідентифікаційний номер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Ткачов О. М., Інформаційну довідку з Державного реєстру речових прав на нерухоме майно про                     реєстрацію права власності, індексний номер витягу: 70565791 від 17.10.2016 року                  (реєстраційний номер об’єкта нерухомого майна: 1055560663217), зареєстроване державним реєстратором Зміївської державної нотаріальної контори, Витяг з Державного земельного кадастру про земельну ділянку № НВ-3222325322021 від 29.03.2021 року, що зареєстрована Відділом у м. Ірпені Міськрайонного управління у Києво-Святошинському  районі та м. Ірпені Головного управління Держгеокадастру у Київській області, рекомендації постійної комісії з питань містобудування, будівництва, розвитку                       інфраструктури, земельних відносин, природокористування та аграрної політики                     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 керуючись ст. 12, 40, 81, 118, 121, 122, 125, 126, 186, підпунктом 5 пункту                   27 Перехідних положень  Земельного кодексу України, ст. 25 Закону України «Про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i w:val="false"/>
          <w:iCs w:val="false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споруд, розташованої за адресою: </w:t>
      </w:r>
      <w:r>
        <w:rPr>
          <w:rStyle w:val="Style12"/>
          <w:rFonts w:ascii="Times New Roman" w:hAnsi="Times New Roman"/>
          <w:i w:val="false"/>
          <w:iCs w:val="false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i w:val="false"/>
          <w:iCs w:val="false"/>
          <w:sz w:val="24"/>
          <w:szCs w:val="24"/>
          <w:lang w:val="uk-UA"/>
        </w:rPr>
        <w:t xml:space="preserve"> Чугуївського р-ну Харківської  обл. Замовник: гр. Смаглова Ніна Юріївна.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i w:val="false"/>
          <w:iCs w:val="false"/>
          <w:sz w:val="24"/>
          <w:szCs w:val="24"/>
          <w:lang w:val="uk-UA"/>
        </w:rPr>
        <w:t xml:space="preserve">2. Передати гр. Смагловій Ніні Юріївні, ідентифікаційний номер </w:t>
      </w:r>
      <w:r>
        <w:rPr>
          <w:rStyle w:val="Style12"/>
          <w:rFonts w:ascii="Times New Roman" w:hAnsi="Times New Roman"/>
          <w:i w:val="false"/>
          <w:iCs w:val="false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i w:val="false"/>
          <w:iCs w:val="false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i w:val="false"/>
          <w:iCs w:val="false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i w:val="false"/>
          <w:iCs w:val="false"/>
          <w:sz w:val="24"/>
          <w:szCs w:val="24"/>
          <w:lang w:val="uk-UA"/>
        </w:rPr>
        <w:t xml:space="preserve">, у приватну власність земельну ділянку, кадастровий номер 6321755300:01:005:0044,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0,1410 га (забудовані землі - 0,1410 га, з них малоповерхова забудова - 0,1410 га), що розташована по </w:t>
      </w:r>
      <w:r>
        <w:rPr>
          <w:rStyle w:val="Style12"/>
          <w:rFonts w:ascii="Times New Roman" w:hAnsi="Times New Roman"/>
          <w:i w:val="false"/>
          <w:iCs w:val="false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i w:val="false"/>
          <w:iCs w:val="false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i w:val="false"/>
          <w:iCs w:val="false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i w:val="false"/>
          <w:iCs w:val="false"/>
          <w:sz w:val="24"/>
          <w:szCs w:val="24"/>
          <w:lang w:val="uk-UA"/>
        </w:rPr>
        <w:t>6321755300:01:005:0044</w:t>
      </w:r>
      <w:r>
        <w:rPr>
          <w:rStyle w:val="Style12"/>
          <w:rFonts w:ascii="Times New Roman" w:hAnsi="Times New Roman"/>
          <w:i w:val="false"/>
          <w:iCs w:val="false"/>
          <w:color w:val="000000"/>
          <w:sz w:val="24"/>
          <w:szCs w:val="24"/>
          <w:lang w:val="uk-U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i w:val="false"/>
          <w:iCs w:val="false"/>
          <w:color w:val="000000"/>
          <w:sz w:val="24"/>
          <w:szCs w:val="24"/>
          <w:lang w:val="uk-UA"/>
        </w:rPr>
        <w:t>4. Рекомендувати гр. Смагловій Н. Ю.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i w:val="false"/>
          <w:iCs w:val="false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ascii="Times New Roman" w:hAnsi="Times New Roman"/>
          <w:i w:val="false"/>
          <w:iCs w:val="false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3491</TotalTime>
  <Application>LibreOffice/5.1.6.2$Linux_X86_64 LibreOffice_project/10m0$Build-2</Application>
  <Pages>2</Pages>
  <Words>482</Words>
  <Characters>3324</Characters>
  <CharactersWithSpaces>4114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2025-04-03T14:05:17Z</cp:lastPrinted>
  <dcterms:modified xsi:type="dcterms:W3CDTF">2025-04-08T09:16:17Z</dcterms:modified>
  <cp:revision>369</cp:revision>
  <dc:subject/>
  <dc:title/>
</cp:coreProperties>
</file>