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 xml:space="preserve">05 грудня 2025 року                                    м. Зміїв                                              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  <w:lang w:val="uk-UA"/>
        </w:rPr>
        <w:t>№5025-ХС-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Style33"/>
        <w:widowControl/>
        <w:tabs>
          <w:tab w:val="left" w:pos="0" w:leader="none"/>
        </w:tabs>
        <w:suppressAutoHyphens w:val="true"/>
        <w:overflowPunct w:val="false"/>
        <w:bidi w:val="0"/>
        <w:snapToGrid w:val="true"/>
        <w:spacing w:lineRule="auto" w:line="240" w:before="0" w:after="0"/>
        <w:ind w:left="0" w:right="5103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r>
    </w:p>
    <w:p>
      <w:pPr>
        <w:pStyle w:val="Style33"/>
        <w:widowControl w:val="false"/>
        <w:suppressAutoHyphens w:val="true"/>
        <w:overflowPunct w:val="false"/>
        <w:bidi w:val="0"/>
        <w:spacing w:before="0" w:after="160"/>
        <w:ind w:left="0" w:right="4252" w:hanging="0"/>
        <w:jc w:val="both"/>
        <w:rPr/>
      </w:pPr>
      <w:r>
        <w:rPr>
          <w:rStyle w:val="Style12"/>
          <w:rFonts w:eastAsia="Times New Roman" w:cs="Times New Roman" w:ascii="Times New Roman" w:hAnsi="Times New Roman"/>
          <w:b/>
          <w:bCs/>
          <w:iCs/>
          <w:color w:val="00000A"/>
          <w:sz w:val="24"/>
          <w:szCs w:val="24"/>
          <w:highlight w:val="white"/>
          <w:lang w:val="uk-UA" w:bidi="ar-SA"/>
        </w:rPr>
        <w:t xml:space="preserve">Про затвердження гр. Гецу О. М.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по                    </w:t>
      </w:r>
      <w:r>
        <w:rPr>
          <w:rStyle w:val="Style12"/>
          <w:rFonts w:eastAsia="Times New Roman" w:cs="Times New Roman" w:ascii="Times New Roman" w:hAnsi="Times New Roman"/>
          <w:b/>
          <w:bCs/>
          <w:iCs/>
          <w:color w:val="00000A"/>
          <w:sz w:val="24"/>
          <w:szCs w:val="24"/>
          <w:highlight w:val="white"/>
          <w:lang w:val="uk-UA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10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гр. Геца Олександра Миколайовича, реєстраційний номер                       облікової картки платника податків з Державного реєстру фізичних осіб - платників податків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який зареєстрований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враховуючи надану технічну документацію із землеустрою, виконану ТОВ “Всеукраїнське підприємство БТІ, архітектури та землевпорядкування“, Витяг з Державного реєстру речових прав, індексний номер витягу: 445858096 від 01.10.2025 року (реєстраційний номер: 3211458663140), зареєстрований ПН Чугуївського районного нотаріального округу Харківської області, витяг з Державного земельного кадастру про земельну ділянку № НВ-0501255422025 від 24.11.2025 року, що зареєстрована Відділом № 4 Управління забезпечення реалізації державної політики у сфері земельних відносин Головного управління Держгеокадастру у Вінницькій області, рекомендації постійної комісії з питань містобудування, будівництва, розвитку інфраструктури, земельних відносин, природокористування та аграрної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C9211E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політики Зміївської міської ради (витяг з протоколу № 76 засідання постійної комісії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>03 грудня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2025 року)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, керуючись ст. 12, 40, 81, 118, 121, 122, 125, 126, 186, підпунктом 5 пункту 27 Перехідних положень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10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Normal"/>
        <w:widowControl w:val="false"/>
        <w:suppressAutoHyphens w:val="true"/>
        <w:overflowPunct w:val="false"/>
        <w:bidi w:val="0"/>
        <w:spacing w:lineRule="auto" w:line="240" w:before="0" w:after="0"/>
        <w:ind w:left="0" w:right="0" w:hanging="0"/>
        <w:jc w:val="both"/>
        <w:rPr>
          <w:rFonts w:cs="Times New Roman"/>
          <w:b/>
          <w:b/>
          <w:bCs/>
          <w:iCs/>
          <w:sz w:val="24"/>
          <w:szCs w:val="24"/>
        </w:rPr>
      </w:pPr>
      <w:r>
        <w:rPr>
          <w:rFonts w:cs="Times New Roman"/>
          <w:b/>
          <w:bCs/>
          <w:iCs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false"/>
        <w:bidi w:val="0"/>
        <w:spacing w:before="0" w:after="16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ділянка), розташованої за адресою: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Чугуївський район, Харківська область. Замовник: гр. Гец Олександр Миколайович.   </w:t>
      </w:r>
    </w:p>
    <w:p>
      <w:pPr>
        <w:pStyle w:val="Style33"/>
        <w:widowControl w:val="false"/>
        <w:suppressAutoHyphens w:val="true"/>
        <w:overflowPunct w:val="false"/>
        <w:bidi w:val="0"/>
        <w:spacing w:before="0" w:after="16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2. Передати гр. Гецу Олександру Миколайовичу, реєстраційний номер облікової картки платника податків з Державного реєстру фізичних осіб - платників податків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який зареєстрований за адресою: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у приватну власність земельну ділянку, кадастровий номер 6321755300:01:003:0317, для будівництва і обслуговування житлового будинку, господарських будівель і споруд (присадибна ділянка) (код КВЦПЗД - 02.01) із земель житлової та громадської забудови комунальної власності територіальної громади Зміївської міської ради, площею 0,1261 га (забудовані землі - 0,1261 га, з них малоповерхова забудова - 0,1261 га), що розташована: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, Чугуївського району Харківської області.</w:t>
      </w:r>
    </w:p>
    <w:p>
      <w:pPr>
        <w:pStyle w:val="Style33"/>
        <w:widowControl w:val="false"/>
        <w:suppressAutoHyphens w:val="true"/>
        <w:overflowPunct w:val="false"/>
        <w:bidi w:val="0"/>
        <w:spacing w:before="0" w:after="160"/>
        <w:ind w:left="0" w:right="0" w:firstLine="567"/>
        <w:jc w:val="both"/>
        <w:rPr/>
      </w:pPr>
      <w:r>
        <w:rPr>
          <w:rStyle w:val="Style12"/>
          <w:rFonts w:ascii="Times New Roman" w:hAnsi="Times New Roman"/>
          <w:color w:val="000000"/>
          <w:sz w:val="24"/>
          <w:szCs w:val="24"/>
          <w:lang w:val="uk-UA"/>
        </w:rPr>
        <w:t>3. На земельній ділянці, кадастровий номер 6321755300:01:003:0317,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зареєстровано обмеження у використанні земельної ділянки: охоронна зона навколо (уздовж) об’єкта енергетичної системи, площею 0,0735 га.</w:t>
      </w:r>
    </w:p>
    <w:p>
      <w:pPr>
        <w:pStyle w:val="Style33"/>
        <w:widowControl w:val="false"/>
        <w:suppressAutoHyphens w:val="true"/>
        <w:overflowPunct w:val="false"/>
        <w:bidi w:val="0"/>
        <w:spacing w:before="0" w:after="160"/>
        <w:ind w:left="0" w:right="0" w:firstLine="567"/>
        <w:jc w:val="both"/>
        <w:rPr/>
      </w:pPr>
      <w:r>
        <w:rPr>
          <w:rStyle w:val="Style12"/>
          <w:rFonts w:ascii="Times New Roman" w:hAnsi="Times New Roman"/>
          <w:color w:val="000000"/>
          <w:sz w:val="24"/>
          <w:szCs w:val="24"/>
          <w:lang w:val="uk-UA"/>
        </w:rPr>
        <w:t xml:space="preserve">4. Рекомендувати гр.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Гецу О. М.</w:t>
      </w:r>
      <w:r>
        <w:rPr>
          <w:rStyle w:val="Style12"/>
          <w:rFonts w:ascii="Times New Roman" w:hAnsi="Times New Roman"/>
          <w:color w:val="000000"/>
          <w:sz w:val="24"/>
          <w:szCs w:val="24"/>
          <w:lang w:val="uk-UA"/>
        </w:rPr>
        <w:t xml:space="preserve">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3"/>
        <w:widowControl w:val="false"/>
        <w:suppressAutoHyphens w:val="true"/>
        <w:overflowPunct w:val="false"/>
        <w:bidi w:val="0"/>
        <w:spacing w:before="0" w:after="16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5. Копію даного рішення направити в ГУ ДПС у Харківській області.</w:t>
      </w:r>
    </w:p>
    <w:p>
      <w:pPr>
        <w:pStyle w:val="Style33"/>
        <w:widowControl w:val="false"/>
        <w:suppressAutoHyphens w:val="true"/>
        <w:overflowPunct w:val="false"/>
        <w:bidi w:val="0"/>
        <w:spacing w:before="0" w:after="16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6.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3"/>
        <w:widowControl w:val="false"/>
        <w:suppressAutoHyphens w:val="true"/>
        <w:overflowPunct w:val="false"/>
        <w:bidi w:val="0"/>
        <w:spacing w:before="0" w:after="160"/>
        <w:ind w:left="0" w:right="0" w:firstLine="567"/>
        <w:jc w:val="both"/>
        <w:rPr>
          <w:rStyle w:val="Style12"/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33"/>
        <w:widowControl w:val="false"/>
        <w:suppressAutoHyphens w:val="true"/>
        <w:overflowPunct w:val="false"/>
        <w:bidi w:val="0"/>
        <w:spacing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false"/>
        <w:bidi w:val="0"/>
        <w:spacing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paragraph" w:styleId="Style22">
    <w:name w:val="Заголовок"/>
    <w:basedOn w:val="Normal"/>
    <w:next w:val="Style23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3">
    <w:name w:val="Body Text"/>
    <w:basedOn w:val="Normal"/>
    <w:pPr>
      <w:spacing w:before="0" w:after="120"/>
    </w:pPr>
    <w:rPr/>
  </w:style>
  <w:style w:type="paragraph" w:styleId="Style24">
    <w:name w:val="List"/>
    <w:basedOn w:val="Style23"/>
    <w:pPr/>
    <w:rPr>
      <w:rFonts w:cs="Mangal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6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7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fals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8">
    <w:name w:val="Абзац списка"/>
    <w:basedOn w:val="Normal"/>
    <w:qFormat/>
    <w:pPr>
      <w:ind w:left="720" w:right="0" w:hanging="0"/>
    </w:pPr>
    <w:rPr/>
  </w:style>
  <w:style w:type="paragraph" w:styleId="Style29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0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1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2">
    <w:name w:val="Вміст таблиці"/>
    <w:basedOn w:val="Normal"/>
    <w:qFormat/>
    <w:pPr>
      <w:suppressLineNumbers/>
    </w:pPr>
    <w:rPr/>
  </w:style>
  <w:style w:type="paragraph" w:styleId="Style33">
    <w:name w:val="Обычный"/>
    <w:qFormat/>
    <w:pPr>
      <w:widowControl w:val="false"/>
      <w:suppressAutoHyphens w:val="true"/>
      <w:overflowPunct w:val="fals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4383</TotalTime>
  <Application>LibreOffice/5.1.6.2$Linux_X86_64 LibreOffice_project/10m0$Build-2</Application>
  <Pages>2</Pages>
  <Words>512</Words>
  <Characters>3567</Characters>
  <CharactersWithSpaces>4273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2025-11-11T13:18:51Z</cp:lastPrinted>
  <dcterms:modified xsi:type="dcterms:W3CDTF">2025-12-15T08:52:57Z</dcterms:modified>
  <cp:revision>472</cp:revision>
  <dc:subject/>
  <dc:title/>
</cp:coreProperties>
</file>