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№5033-ХС-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1"/>
        <w:widowControl/>
        <w:tabs>
          <w:tab w:val="left" w:pos="6182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961" w:hanging="0"/>
        <w:jc w:val="both"/>
        <w:rPr>
          <w:rStyle w:val="Style12"/>
          <w:rFonts w:eastAsia="Times New Roman"/>
          <w:i w:val="false"/>
          <w:i w:val="false"/>
          <w:color w:val="000000"/>
          <w:highlight w:val="white"/>
          <w:lang w:eastAsia="ru-RU" w:bidi="ar-SA"/>
        </w:rPr>
      </w:pPr>
      <w:r>
        <w:rPr>
          <w:rFonts w:eastAsia="Times New Roman"/>
          <w:i w:val="false"/>
          <w:color w:val="000000"/>
          <w:highlight w:val="white"/>
          <w:lang w:eastAsia="ru-RU" w:bidi="ar-SA"/>
        </w:rPr>
      </w:r>
    </w:p>
    <w:p>
      <w:pPr>
        <w:pStyle w:val="Style31"/>
        <w:widowControl/>
        <w:tabs>
          <w:tab w:val="left" w:pos="6182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195" w:hanging="0"/>
        <w:jc w:val="both"/>
        <w:rPr>
          <w:rFonts w:ascii="Times New Roman" w:hAnsi="Times New Roman" w:cs="Calibri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Calibri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ru-RU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>скасування рішення Виконавчого комітету Бірківської сільської ради від 21.01.1992 року               № 22 «Про надання земельної ділянки в довічне  успадковуване володіння для будівництва індивідуального садового будинку”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Розглянувши заяву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 Лакуші Юрія Андрійовича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реєстраційний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номер облікової картки платника податків в Державному реєстрі фізичних осіб - платників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про скасування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иконавчого комітету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Бірківської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сільської ради від 21.01.1992 року № 22 «Про надання земельної ділянки в довічне успадковуване володіння для будівництва індивідуального садового будинку” стосовно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виділення у довічне успадковуване володіння земельної ділянки для будівництва індивідуального садового будинку та господарських будівель в с. Гужвинське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враховуючи рішення Виконавчого комітету Бірківської сільської ради від 21.01.1992 року № 22 «Про надання земельної ділянки в довічне успадковуване    володіння для будівництва індивідуального садового будинку”, лист Головного управління Держгеокадастру у Харківській області від 28.11.2023 року № 18-20-9,1-6436/0/19-2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,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zh-CN" w:bidi="ar-SA"/>
        </w:rPr>
        <w:t>керуючись ст. 12, 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vertAlign w:val="superscript"/>
          <w:lang w:val="uk-UA" w:eastAsia="zh-CN" w:bidi="ar-SA"/>
        </w:rPr>
        <w:t xml:space="preserve">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zh-CN" w:bidi="ar-SA"/>
        </w:rPr>
        <w:t>Земельного кодексу України, ст. 26, 59, пунктом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vertAlign w:val="superscript"/>
          <w:lang w:val="uk-UA" w:eastAsia="zh-CN" w:bidi="ar-SA"/>
        </w:rPr>
        <w:t xml:space="preserve">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lang w:val="uk-UA" w:eastAsia="zh-CN" w:bidi="ar-SA"/>
        </w:rPr>
        <w:t>Прикінцевих та                 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zh-CN" w:bidi="ar-SA"/>
        </w:rPr>
        <w:t xml:space="preserve">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color w:val="000000"/>
          <w:sz w:val="23"/>
          <w:szCs w:val="24"/>
          <w:lang w:val="uk-UA"/>
        </w:rPr>
        <w:t xml:space="preserve">1. Скасувати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рішення Виконавчого комітету Бірківської сільської ради від 21.01.1992 року  № 22 «Про надання земельної ділянки в довічне успадковуване володіння для будівництва                   індивідуального садового будинку” про виділення гр. Лакуші Юрію Андрійовичу у довічне успадковуване володіння земельної ділянки в селі Гужвинське розміром 0,0700 га для                              будівництва індивідуального садового будинку та господарських будівель</w:t>
      </w:r>
      <w:r>
        <w:rPr>
          <w:rFonts w:eastAsia="Times New Roman" w:cs="Times New Roman"/>
          <w:b w:val="false"/>
          <w:bCs w:val="false"/>
          <w:color w:val="00000A"/>
          <w:sz w:val="23"/>
          <w:szCs w:val="24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  <w:bCs w:val="false"/>
          <w:color w:val="000000"/>
          <w:sz w:val="23"/>
          <w:szCs w:val="24"/>
          <w:lang w:val="uk-UA"/>
        </w:rPr>
        <w:t xml:space="preserve">2. Вилучити з користування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р. Лакуші Юрія Андрійовича, реєстраційний номер облікової картки платника податків в Державному реєстрі фізичних осіб - платників податків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,</w:t>
      </w:r>
      <w:r>
        <w:rPr>
          <w:b w:val="false"/>
          <w:bCs w:val="false"/>
          <w:color w:val="000000"/>
          <w:sz w:val="23"/>
          <w:szCs w:val="24"/>
          <w:lang w:val="uk-UA"/>
        </w:rPr>
        <w:t xml:space="preserve"> земельну ділянку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для будівництва індивідуального садового будинку та господарських будівель, площею 0,0700 га, яка розташована в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, в зв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en-US" w:eastAsia="zh-CN" w:bidi="ar-SA"/>
        </w:rPr>
        <w:t>`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язку з добровільною відмовою.</w:t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shd w:fill="FFFFFF" w:val="clear"/>
          <w:lang w:val="uk-UA" w:eastAsia="zh-CN" w:bidi="ar-SA"/>
        </w:rPr>
        <w:t>3. Гр. Лакуші Ю. А. надати копію даного рішення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sz w:val="23"/>
          <w:szCs w:val="24"/>
          <w:lang w:val="uk-UA"/>
        </w:rPr>
        <w:t>4. Контроль</w:t>
      </w:r>
      <w:r>
        <w:rPr>
          <w:rFonts w:eastAsia="Times New Roman" w:cs="Times New Roman"/>
          <w:b w:val="false"/>
          <w:bCs w:val="false"/>
          <w:iCs/>
          <w:sz w:val="23"/>
          <w:szCs w:val="24"/>
        </w:rPr>
        <w:t xml:space="preserve"> за виконанн</w:t>
      </w:r>
      <w:r>
        <w:rPr>
          <w:rFonts w:eastAsia="Times New Roman" w:cs="Times New Roman"/>
          <w:iCs/>
          <w:sz w:val="23"/>
          <w:szCs w:val="24"/>
        </w:rPr>
        <w:t xml:space="preserve">ям рішення покласти на постійну комісію </w:t>
      </w:r>
      <w:r>
        <w:rPr>
          <w:rFonts w:eastAsia="Times New Roman"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iCs/>
          <w:sz w:val="23"/>
          <w:szCs w:val="24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WW8Num22z0">
    <w:name w:val="WW8Num22z0"/>
    <w:qFormat/>
    <w:rPr>
      <w:b w:val="false"/>
      <w:bCs w:val="false"/>
      <w:color w:val="000000"/>
    </w:rPr>
  </w:style>
  <w:style w:type="character" w:styleId="WW8Num22z1">
    <w:name w:val="WW8Num22z1"/>
    <w:qFormat/>
    <w:rPr>
      <w:b/>
    </w:rPr>
  </w:style>
  <w:style w:type="character" w:styleId="WW8Num22z2">
    <w:name w:val="WW8Num22z2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4558</TotalTime>
  <Application>LibreOffice/5.1.6.2$Linux_X86_64 LibreOffice_project/10m0$Build-2</Application>
  <Pages>1</Pages>
  <Words>358</Words>
  <Characters>2458</Characters>
  <CharactersWithSpaces>3099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2025-12-08T09:40:05Z</cp:lastPrinted>
  <dcterms:modified xsi:type="dcterms:W3CDTF">2025-12-15T09:07:12Z</dcterms:modified>
  <cp:revision>496</cp:revision>
  <dc:subject/>
  <dc:title/>
</cp:coreProperties>
</file>