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LХХV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30 січня 2025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№4280-</w:t>
      </w:r>
      <w:r>
        <w:rPr>
          <w:rFonts w:cs="Times New Roman"/>
          <w:b/>
          <w:bCs/>
          <w:lang w:val="en-US"/>
        </w:rPr>
        <w:t>LХХV</w:t>
      </w:r>
      <w:r>
        <w:rPr>
          <w:rFonts w:cs="Times New Roman"/>
          <w:b/>
          <w:bCs/>
          <w:lang w:val="uk-UA"/>
        </w:rPr>
        <w:t>ІІІ-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tru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Style32"/>
        <w:widowControl w:val="false"/>
        <w:numPr>
          <w:ilvl w:val="0"/>
          <w:numId w:val="0"/>
        </w:numPr>
        <w:tabs>
          <w:tab w:val="left" w:pos="5786" w:leader="none"/>
        </w:tabs>
        <w:suppressAutoHyphens w:val="true"/>
        <w:overflowPunct w:val="true"/>
        <w:bidi w:val="0"/>
        <w:spacing w:lineRule="auto" w:line="247" w:before="0" w:after="160"/>
        <w:ind w:left="0" w:right="3912" w:hanging="0"/>
        <w:jc w:val="both"/>
        <w:rPr/>
      </w:pP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 xml:space="preserve">Про затвердження гр. Бондюку Є. І.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розташована: </w:t>
      </w: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Бондюка Євгенія Івановича,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враховуючи надану технічну документацію із землеустрою, виконану ФО-П Солдатенко Віталій Вікторович, Витяг з Державного реєстру речових прав, індексний номер витягу: 402275201 від 05.11.2024 року (реєстраційний номер об`єкта нерухомого майна: 3037134863140),                    зареєстроване державним реєстратором Відділу реєстраційних послуг Зміївської міської ради, витяг з Державного земельного кадастру про земельну ділянку № НВ-6100055192025 від 15.01.2025 року, що зареєстрована Відділом № 2 Управління                         забезпечення реалізації державної політики у сфері земельних відносин Головного управління Держгеокадастру у Тернопільській області, рекомендації постійної комісії з питань містобудування, будівництва, розвитку інфраструктури, земельних відносин,                    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 (витяг з протоколу                    № 65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28 січня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2025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1. </w:t>
      </w:r>
      <w:r>
        <w:rPr>
          <w:rStyle w:val="Style12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гр. Бондюк Євгенія Івановича </w:t>
      </w:r>
      <w:r>
        <w:rPr>
          <w:rStyle w:val="Style12"/>
          <w:sz w:val="24"/>
          <w:szCs w:val="24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ділянка), (код КВЦПЗ - 02.01.) розташованої в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2. Передати гр. Бондюку Євгенію Івановичу, ідентифікаційний номер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у приватну власність земельну ділянку, кадастровий номер 6321710100:01:003:0186,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0,0550 га (забудовані землі - 0,0550 га, з них малоповерхова забудова - 0,0550 га), що розташована: </w:t>
      </w:r>
      <w:r>
        <w:rPr>
          <w:rStyle w:val="Style12"/>
          <w:sz w:val="24"/>
          <w:szCs w:val="24"/>
          <w:lang w:val="uk-UA"/>
        </w:rPr>
        <w:t xml:space="preserve">Х </w:t>
      </w:r>
      <w:r>
        <w:rPr>
          <w:rStyle w:val="Style12"/>
          <w:sz w:val="24"/>
          <w:szCs w:val="24"/>
        </w:rPr>
        <w:t>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3. </w:t>
      </w:r>
      <w:r>
        <w:rPr>
          <w:rStyle w:val="Style12"/>
          <w:color w:val="000000"/>
          <w:sz w:val="24"/>
          <w:szCs w:val="24"/>
        </w:rPr>
        <w:t xml:space="preserve">На земельній ділянці, кадастровий номер </w:t>
      </w:r>
      <w:r>
        <w:rPr>
          <w:rStyle w:val="Style12"/>
          <w:sz w:val="24"/>
          <w:szCs w:val="24"/>
        </w:rPr>
        <w:t>63217</w:t>
      </w:r>
      <w:r>
        <w:rPr>
          <w:rStyle w:val="Style12"/>
          <w:sz w:val="24"/>
          <w:szCs w:val="24"/>
          <w:lang w:val="uk-UA"/>
        </w:rPr>
        <w:t>10100:</w:t>
      </w:r>
      <w:r>
        <w:rPr>
          <w:rStyle w:val="Style12"/>
          <w:sz w:val="24"/>
          <w:szCs w:val="24"/>
        </w:rPr>
        <w:t>01:003:0</w:t>
      </w:r>
      <w:r>
        <w:rPr>
          <w:rStyle w:val="Style12"/>
          <w:sz w:val="24"/>
          <w:szCs w:val="24"/>
          <w:lang w:val="uk-UA"/>
        </w:rPr>
        <w:t>186</w:t>
      </w:r>
      <w:r>
        <w:rPr>
          <w:rStyle w:val="Style12"/>
          <w:color w:val="000000"/>
          <w:sz w:val="24"/>
          <w:szCs w:val="24"/>
        </w:rPr>
        <w:t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</w:t>
      </w:r>
      <w:r>
        <w:rPr>
          <w:rStyle w:val="Style12"/>
          <w:color w:val="000000"/>
          <w:sz w:val="24"/>
          <w:szCs w:val="24"/>
          <w:lang w:val="uk-UA"/>
        </w:rPr>
        <w:t xml:space="preserve"> обмежень (обтяжень) не зареєстровано</w:t>
      </w:r>
      <w:r>
        <w:rPr>
          <w:rStyle w:val="Style12"/>
          <w:color w:val="000000"/>
          <w:sz w:val="24"/>
          <w:szCs w:val="24"/>
        </w:rPr>
        <w:t>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4. </w:t>
      </w:r>
      <w:r>
        <w:rPr>
          <w:rStyle w:val="Style12"/>
          <w:color w:val="000000"/>
          <w:sz w:val="24"/>
          <w:szCs w:val="24"/>
        </w:rPr>
        <w:t xml:space="preserve">Рекомендувати гр.  </w:t>
      </w:r>
      <w:r>
        <w:rPr>
          <w:rStyle w:val="Style12"/>
          <w:color w:val="000000"/>
          <w:sz w:val="24"/>
          <w:szCs w:val="24"/>
          <w:lang w:val="uk-UA"/>
        </w:rPr>
        <w:t xml:space="preserve">Бондюку Є. І. </w:t>
      </w:r>
      <w:r>
        <w:rPr>
          <w:rStyle w:val="Style12"/>
          <w:color w:val="000000"/>
          <w:sz w:val="24"/>
          <w:szCs w:val="24"/>
        </w:rPr>
        <w:t>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5. </w:t>
      </w:r>
      <w:r>
        <w:rPr>
          <w:rStyle w:val="Style12"/>
          <w:sz w:val="24"/>
          <w:szCs w:val="24"/>
        </w:rPr>
        <w:t>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6. </w:t>
      </w:r>
      <w:r>
        <w:rPr>
          <w:rStyle w:val="Style12"/>
          <w:sz w:val="24"/>
          <w:szCs w:val="24"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/>
        <w:suppressAutoHyphens w:val="false"/>
        <w:overflowPunct w:val="true"/>
        <w:bidi w:val="0"/>
        <w:spacing w:lineRule="auto" w:line="247" w:before="0" w:after="16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3387</TotalTime>
  <Application>LibreOffice/5.1.6.2$Linux_X86_64 LibreOffice_project/10m0$Build-2</Application>
  <Pages>2</Pages>
  <Words>477</Words>
  <Characters>3317</Characters>
  <CharactersWithSpaces>4019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2025-01-30T13:48:19Z</cp:lastPrinted>
  <dcterms:modified xsi:type="dcterms:W3CDTF">2025-02-17T08:51:00Z</dcterms:modified>
  <cp:revision>350</cp:revision>
  <dc:subject/>
  <dc:title/>
</cp:coreProperties>
</file>