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LХХV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ІІІ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30 січня 2025 року                                     м. Зміїв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№4291-</w:t>
      </w:r>
      <w:r>
        <w:rPr>
          <w:rFonts w:cs="Times New Roman"/>
          <w:b/>
          <w:bCs/>
          <w:lang w:val="en-US"/>
        </w:rPr>
        <w:t>LХХV</w:t>
      </w:r>
      <w:r>
        <w:rPr>
          <w:rFonts w:cs="Times New Roman"/>
          <w:b/>
          <w:bCs/>
          <w:lang w:val="uk-UA"/>
        </w:rPr>
        <w:t>ІІІ-</w:t>
      </w:r>
      <w:bookmarkStart w:id="0" w:name="__DdeLink__54_820201326"/>
      <w:r>
        <w:rPr>
          <w:rFonts w:cs="Times New Roman"/>
          <w:b/>
          <w:bCs/>
          <w:lang w:val="en-US"/>
        </w:rPr>
        <w:t>V</w:t>
      </w:r>
      <w:bookmarkEnd w:id="0"/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5604" w:leader="none"/>
        </w:tabs>
        <w:suppressAutoHyphens w:val="true"/>
        <w:overflowPunct w:val="true"/>
        <w:bidi w:val="0"/>
        <w:spacing w:lineRule="auto" w:line="247" w:before="0" w:after="160"/>
        <w:ind w:left="-17" w:right="5102" w:hanging="0"/>
        <w:jc w:val="both"/>
        <w:rPr>
          <w:rFonts w:cs="Times New Roman"/>
          <w:b w:val="false"/>
          <w:b w:val="false"/>
          <w:bCs w:val="false"/>
          <w:iCs/>
          <w:sz w:val="24"/>
          <w:szCs w:val="24"/>
          <w:lang w:val="uk-UA"/>
        </w:rPr>
      </w:pPr>
      <w:r>
        <w:rPr>
          <w:rFonts w:cs="Times New Roman"/>
          <w:b w:val="false"/>
          <w:bCs w:val="false"/>
          <w:iCs/>
          <w:sz w:val="24"/>
          <w:szCs w:val="24"/>
          <w:lang w:val="uk-UA"/>
        </w:rPr>
      </w:r>
    </w:p>
    <w:p>
      <w:pPr>
        <w:pStyle w:val="Style32"/>
        <w:widowControl w:val="false"/>
        <w:numPr>
          <w:ilvl w:val="0"/>
          <w:numId w:val="0"/>
        </w:numPr>
        <w:tabs>
          <w:tab w:val="left" w:pos="5839" w:leader="none"/>
        </w:tabs>
        <w:suppressAutoHyphens w:val="true"/>
        <w:overflowPunct w:val="true"/>
        <w:bidi w:val="0"/>
        <w:spacing w:lineRule="auto" w:line="247" w:before="0" w:after="160"/>
        <w:ind w:left="0" w:right="4252" w:hanging="0"/>
        <w:jc w:val="both"/>
        <w:rPr/>
      </w:pPr>
      <w:r>
        <w:rPr>
          <w:rStyle w:val="Style12"/>
          <w:rFonts w:eastAsia="SimSun" w:cs="Times New Roman" w:ascii="Times New Roman" w:hAnsi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  <w:t xml:space="preserve">Про затвердження гр. Бабічеву Є. І.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                   </w:t>
      </w:r>
      <w:r>
        <w:rPr>
          <w:rStyle w:val="Style12"/>
          <w:rFonts w:eastAsia="SimSun" w:cs="Times New Roman" w:ascii="Times New Roman" w:hAnsi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Бабічева Євгенія Івановича,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який зареєстрований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               надану технічну документацію із землеустрою, виконану ФО-П Солдатенко Віталій                  Вікторович, Витяг з Державного реєстру речових прав, індексний номер витягу: 404980340 від 22.11.2024 року (реєстраційний номер об’єкта нерухомого майна: 3048982063140), зареєстроване державним реєстратором Зміївської державної                         нотаріальної контори Чугуївського районного нотаріального округу, витяг з Державного земельного кадастру про земельну ділянку № НВ-6801074042024 від 30.12.2024 року, що зареєстрована Відділом у Зміївському районі Головного управління Держгеокадастру у Харківській області, рекомендації постійної комісії з питань містобудування, будівництва, розвитку інфраструктури, земельних відносин, природокористування та аграрної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політики Зміївської міської ради, (витяг з протоколу № 65 засідання постійної комісії від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28 січня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2025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40, 81, 118, 121, 122, 125, 126, 186, підпунктом 5 пункту 27 Перехідних положень Земельного кодексу України, ст. 25 Закону України «Про                       землеустрій», п. 34 ст. 26 Закону України «Про місцеве самоврядування в Україні»,                   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/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rStyle w:val="Style12"/>
          <w:rFonts w:ascii="Times New Roman" w:hAnsi="Times New Roman"/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1. </w:t>
      </w:r>
      <w:r>
        <w:rPr>
          <w:rStyle w:val="Style12"/>
          <w:sz w:val="24"/>
          <w:szCs w:val="24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Style w:val="Style12"/>
          <w:sz w:val="24"/>
          <w:szCs w:val="24"/>
          <w:lang w:val="uk-UA"/>
        </w:rPr>
        <w:t xml:space="preserve">гр. Бабічева Євгенія Івановича для                            будівництва і обслуговування житлового будинку, господарських будівель і споруд                                    (присадибна ділянка), (код КВЦПЗ - 02.01) розташованої в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>, Чугуївського району Харківської області.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2. Передати гр. Бабічеву Євгенію Івановичу, ідентифікаційний номер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, який зареєстрований за адресою: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, у приватну власність земельну ділянку, кадастровий номер 6321786501:01:001:0219,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0,2360 га (забудовані землі - 0,2360 га, з них малоповерхова забудова - 0,2360 га), що розташована по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 </w:t>
      </w:r>
      <w:r>
        <w:rPr>
          <w:rStyle w:val="Style12"/>
          <w:sz w:val="24"/>
          <w:szCs w:val="24"/>
        </w:rPr>
        <w:t>Чугуївського району Харківської області.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color w:val="000000"/>
          <w:sz w:val="24"/>
          <w:szCs w:val="24"/>
          <w:lang w:val="uk-UA"/>
        </w:rPr>
        <w:t xml:space="preserve">3. </w:t>
      </w:r>
      <w:r>
        <w:rPr>
          <w:rStyle w:val="Style12"/>
          <w:color w:val="000000"/>
          <w:sz w:val="24"/>
          <w:szCs w:val="24"/>
        </w:rPr>
        <w:t xml:space="preserve">На земельній ділянці, кадастровий номер </w:t>
      </w:r>
      <w:r>
        <w:rPr>
          <w:rStyle w:val="Style12"/>
          <w:sz w:val="24"/>
          <w:szCs w:val="24"/>
        </w:rPr>
        <w:t>63217</w:t>
      </w:r>
      <w:r>
        <w:rPr>
          <w:rStyle w:val="Style12"/>
          <w:sz w:val="24"/>
          <w:szCs w:val="24"/>
          <w:lang w:val="uk-UA"/>
        </w:rPr>
        <w:t>86501:</w:t>
      </w:r>
      <w:r>
        <w:rPr>
          <w:rStyle w:val="Style12"/>
          <w:sz w:val="24"/>
          <w:szCs w:val="24"/>
        </w:rPr>
        <w:t>01:001:</w:t>
      </w:r>
      <w:r>
        <w:rPr>
          <w:rStyle w:val="Style12"/>
          <w:sz w:val="24"/>
          <w:szCs w:val="24"/>
          <w:lang w:val="uk-UA"/>
        </w:rPr>
        <w:t>0219</w:t>
      </w:r>
      <w:r>
        <w:rPr>
          <w:rStyle w:val="Style12"/>
          <w:color w:val="000000"/>
          <w:sz w:val="24"/>
          <w:szCs w:val="24"/>
        </w:rPr>
        <w:t xml:space="preserve">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</w:t>
      </w:r>
      <w:r>
        <w:rPr>
          <w:rStyle w:val="Style12"/>
          <w:color w:val="000000"/>
          <w:sz w:val="24"/>
          <w:szCs w:val="24"/>
          <w:lang w:val="uk-UA"/>
        </w:rPr>
        <w:t xml:space="preserve"> обмежень (обтяжень) не зареєстровано.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color w:val="000000"/>
          <w:sz w:val="24"/>
          <w:szCs w:val="24"/>
          <w:lang w:val="uk-UA"/>
        </w:rPr>
        <w:t xml:space="preserve">4. </w:t>
      </w:r>
      <w:r>
        <w:rPr>
          <w:rStyle w:val="Style12"/>
          <w:color w:val="000000"/>
          <w:sz w:val="24"/>
          <w:szCs w:val="24"/>
        </w:rPr>
        <w:t xml:space="preserve">Рекомендувати гр. </w:t>
      </w:r>
      <w:r>
        <w:rPr>
          <w:rStyle w:val="Style12"/>
          <w:color w:val="000000"/>
          <w:sz w:val="24"/>
          <w:szCs w:val="24"/>
          <w:lang w:val="uk-UA"/>
        </w:rPr>
        <w:t xml:space="preserve">Бабічеву Є. І. </w:t>
      </w:r>
      <w:r>
        <w:rPr>
          <w:rStyle w:val="Style12"/>
          <w:color w:val="000000"/>
          <w:sz w:val="24"/>
          <w:szCs w:val="24"/>
        </w:rPr>
        <w:t>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5. </w:t>
      </w:r>
      <w:r>
        <w:rPr>
          <w:rStyle w:val="Style12"/>
          <w:sz w:val="24"/>
          <w:szCs w:val="24"/>
        </w:rPr>
        <w:t>Копію даного рішення направити в ГУ ДПС у Харківській області.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6. </w:t>
      </w:r>
      <w:r>
        <w:rPr>
          <w:rStyle w:val="Style12"/>
          <w:sz w:val="24"/>
          <w:szCs w:val="24"/>
        </w:rPr>
        <w:t>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2"/>
        <w:widowControl/>
        <w:suppressAutoHyphens w:val="false"/>
        <w:overflowPunct w:val="true"/>
        <w:bidi w:val="0"/>
        <w:spacing w:lineRule="auto" w:line="247" w:before="0" w:after="160"/>
        <w:ind w:left="0" w:right="0" w:firstLine="567"/>
        <w:jc w:val="both"/>
        <w:rPr>
          <w:rStyle w:val="Style12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3355</TotalTime>
  <Application>LibreOffice/5.1.6.2$Linux_X86_64 LibreOffice_project/10m0$Build-2</Application>
  <Pages>2</Pages>
  <Words>473</Words>
  <Characters>3299</Characters>
  <CharactersWithSpaces>4093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2025-01-30T15:03:54Z</cp:lastPrinted>
  <dcterms:modified xsi:type="dcterms:W3CDTF">2025-02-17T09:12:54Z</dcterms:modified>
  <cp:revision>347</cp:revision>
  <dc:subject/>
  <dc:title/>
</cp:coreProperties>
</file>