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rPr>
      </w:pPr>
      <w:r>
        <w:rPr>
          <w:b/>
          <w:bCs/>
          <w:sz w:val="28"/>
          <w:szCs w:val="28"/>
          <w:u w:val="single"/>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ЗМІЇВСЬКА МІСЬКА РАДА</w:t>
      </w:r>
    </w:p>
    <w:p>
      <w:pPr>
        <w:pStyle w:val="Normal"/>
        <w:jc w:val="center"/>
        <w:rPr>
          <w:sz w:val="28"/>
          <w:szCs w:val="28"/>
        </w:rPr>
      </w:pPr>
      <w:r>
        <w:rPr>
          <w:sz w:val="28"/>
          <w:szCs w:val="28"/>
        </w:rPr>
      </w:r>
    </w:p>
    <w:p>
      <w:pPr>
        <w:pStyle w:val="Normal"/>
        <w:jc w:val="center"/>
        <w:rPr/>
      </w:pPr>
      <w:r>
        <w:rPr>
          <w:b/>
          <w:bCs/>
          <w:sz w:val="28"/>
          <w:szCs w:val="28"/>
        </w:rPr>
        <w:t>ЧУГУЇВСЬКОГО РАЙОНУ 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LХХV</w:t>
      </w:r>
      <w:r>
        <w:rPr>
          <w:rFonts w:cs="Times New Roman"/>
          <w:b/>
          <w:bCs/>
          <w:caps/>
          <w:color w:val="000000"/>
          <w:sz w:val="28"/>
          <w:szCs w:val="28"/>
        </w:rPr>
        <w:t>ІІІ</w:t>
      </w:r>
      <w:r>
        <w:rPr>
          <w:rFonts w:cs="Times New Roman"/>
          <w:b/>
          <w:bCs/>
          <w:caps/>
          <w:color w:val="000000"/>
          <w:sz w:val="28"/>
          <w:szCs w:val="28"/>
          <w:lang w:val="en-US"/>
        </w:rPr>
        <w:t xml:space="preserve"> </w:t>
      </w:r>
      <w:r>
        <w:rPr>
          <w:rFonts w:cs="Times New Roman"/>
          <w:b/>
          <w:bCs/>
          <w:caps/>
          <w:color w:val="000000"/>
          <w:sz w:val="28"/>
          <w:szCs w:val="28"/>
        </w:rPr>
        <w:t>сесія VIII скликання</w:t>
      </w:r>
    </w:p>
    <w:p>
      <w:pPr>
        <w:pStyle w:val="3"/>
        <w:numPr>
          <w:ilvl w:val="0"/>
          <w:numId w:val="2"/>
        </w:numPr>
        <w:spacing w:lineRule="atLeast" w:line="200"/>
        <w:jc w:val="right"/>
        <w:rPr>
          <w:rFonts w:cs="Times New Roman"/>
          <w:b/>
          <w:b/>
          <w:caps/>
          <w:color w:val="000000"/>
          <w:sz w:val="28"/>
          <w:szCs w:val="28"/>
          <w:u w:val="single"/>
        </w:rPr>
      </w:pPr>
      <w:r>
        <w:rPr>
          <w:rFonts w:cs="Times New Roman"/>
          <w:b/>
          <w:caps/>
          <w:color w:val="000000"/>
          <w:sz w:val="28"/>
          <w:szCs w:val="28"/>
          <w:u w:val="single"/>
        </w:rPr>
      </w:r>
    </w:p>
    <w:p>
      <w:pPr>
        <w:pStyle w:val="3"/>
        <w:numPr>
          <w:ilvl w:val="0"/>
          <w:numId w:val="2"/>
        </w:numPr>
        <w:spacing w:lineRule="atLeast" w:line="200"/>
        <w:rPr>
          <w:rFonts w:cs="Times New Roman"/>
          <w:b/>
          <w:b/>
          <w:bCs/>
          <w:caps/>
          <w:color w:val="000000"/>
          <w:sz w:val="28"/>
          <w:szCs w:val="28"/>
        </w:rPr>
      </w:pPr>
      <w:r>
        <w:rPr>
          <w:rFonts w:cs="Times New Roman"/>
          <w:b/>
          <w:bCs/>
          <w:caps/>
          <w:color w:val="000000"/>
          <w:sz w:val="28"/>
          <w:szCs w:val="28"/>
        </w:rPr>
        <w:t>РІШЕННЯ</w:t>
      </w:r>
    </w:p>
    <w:p>
      <w:pPr>
        <w:pStyle w:val="Normal"/>
        <w:spacing w:lineRule="atLeast" w:line="200"/>
        <w:jc w:val="both"/>
        <w:rPr>
          <w:rFonts w:cs="Times New Roman"/>
        </w:rPr>
      </w:pPr>
      <w:r>
        <w:rPr>
          <w:rFonts w:cs="Times New Roman"/>
        </w:rPr>
        <w:t xml:space="preserve"> </w:t>
      </w:r>
    </w:p>
    <w:p>
      <w:pPr>
        <w:pStyle w:val="Normal"/>
        <w:spacing w:lineRule="atLeast" w:line="200"/>
        <w:jc w:val="both"/>
        <w:rPr/>
      </w:pPr>
      <w:r>
        <w:rPr>
          <w:rFonts w:cs="Times New Roman"/>
          <w:b/>
          <w:bCs/>
        </w:rPr>
        <w:t>30 січня 2025 року                                     м. Зміїв                                      №4333-</w:t>
      </w:r>
      <w:r>
        <w:rPr>
          <w:rFonts w:cs="Times New Roman"/>
          <w:b/>
          <w:bCs/>
          <w:lang w:val="en-US"/>
        </w:rPr>
        <w:t>L</w:t>
      </w:r>
      <w:r>
        <w:rPr>
          <w:rFonts w:cs="Times New Roman"/>
          <w:b/>
          <w:bCs/>
        </w:rPr>
        <w:t>ХХ</w:t>
      </w:r>
      <w:r>
        <w:rPr>
          <w:rFonts w:cs="Times New Roman"/>
          <w:b/>
          <w:bCs/>
          <w:lang w:val="en-US"/>
        </w:rPr>
        <w:t>V</w:t>
      </w:r>
      <w:r>
        <w:rPr>
          <w:rFonts w:cs="Times New Roman"/>
          <w:b/>
          <w:bCs/>
        </w:rPr>
        <w:t>ІІІ-</w:t>
      </w:r>
      <w:bookmarkStart w:id="0" w:name="__DdeLink__54_820201326"/>
      <w:r>
        <w:rPr>
          <w:rFonts w:cs="Times New Roman"/>
          <w:b/>
          <w:bCs/>
          <w:lang w:val="en-US"/>
        </w:rPr>
        <w:t>V</w:t>
      </w:r>
      <w:bookmarkEnd w:id="0"/>
      <w:r>
        <w:rPr>
          <w:rFonts w:cs="Times New Roman"/>
          <w:b/>
          <w:bCs/>
        </w:rPr>
        <w:t>ІІІ</w:t>
      </w:r>
    </w:p>
    <w:p>
      <w:pPr>
        <w:pStyle w:val="Normal"/>
        <w:tabs>
          <w:tab w:val="left" w:pos="5604" w:leader="none"/>
        </w:tabs>
        <w:spacing w:lineRule="auto" w:line="247" w:before="0" w:after="160"/>
        <w:ind w:left="-17" w:right="5102" w:hanging="0"/>
        <w:jc w:val="both"/>
        <w:rPr>
          <w:rFonts w:cs="Times New Roman"/>
          <w:iCs/>
          <w:sz w:val="24"/>
        </w:rPr>
      </w:pPr>
      <w:r>
        <w:rPr>
          <w:rFonts w:cs="Times New Roman"/>
          <w:iCs/>
          <w:sz w:val="24"/>
        </w:rPr>
      </w:r>
    </w:p>
    <w:p>
      <w:pPr>
        <w:pStyle w:val="Normal"/>
        <w:tabs>
          <w:tab w:val="left" w:pos="0" w:leader="none"/>
        </w:tabs>
        <w:spacing w:lineRule="auto" w:line="247" w:before="0" w:after="160"/>
        <w:ind w:right="4479" w:hanging="0"/>
        <w:jc w:val="both"/>
        <w:rPr/>
      </w:pPr>
      <w:r>
        <w:rPr>
          <w:rFonts w:eastAsia="Times New Roman" w:cs="Times New Roman"/>
          <w:b/>
          <w:bCs/>
          <w:iCs/>
          <w:color w:val="000000"/>
          <w:sz w:val="24"/>
          <w:highlight w:val="white"/>
          <w:lang w:eastAsia="en-US" w:bidi="ar-SA"/>
        </w:rPr>
        <w:t xml:space="preserve">Про проведення земельних торгів у формі електронного аукціону з продажу права оренди на земельну ділянку для будівництва та обслуговування будівель торгівлі, що розташована: майдан Соборний, б/н, м. Зміїв </w:t>
      </w:r>
    </w:p>
    <w:p>
      <w:pPr>
        <w:pStyle w:val="Normal"/>
        <w:tabs>
          <w:tab w:val="left" w:pos="682" w:leader="none"/>
        </w:tabs>
        <w:suppressAutoHyphens w:val="false"/>
        <w:ind w:firstLine="567"/>
        <w:jc w:val="both"/>
        <w:rPr/>
      </w:pPr>
      <w:r>
        <w:rPr>
          <w:rStyle w:val="11"/>
          <w:rFonts w:eastAsia="Times New Roman" w:cs="Times New Roman"/>
          <w:iCs/>
          <w:color w:val="000000"/>
          <w:spacing w:val="4"/>
          <w:sz w:val="24"/>
          <w:highlight w:val="white"/>
          <w:lang w:eastAsia="en-US" w:bidi="ar-SA"/>
        </w:rPr>
        <w:t xml:space="preserve">Розглянувши </w:t>
      </w:r>
      <w:r>
        <w:rPr>
          <w:rStyle w:val="11"/>
          <w:rFonts w:eastAsia="Times New Roman" w:cs="Times New Roman"/>
          <w:bCs/>
          <w:iCs/>
          <w:color w:val="000000"/>
          <w:spacing w:val="4"/>
          <w:sz w:val="24"/>
          <w:highlight w:val="white"/>
          <w:lang w:eastAsia="en-US" w:bidi="ar-SA"/>
        </w:rPr>
        <w:t xml:space="preserve">доповідну записку начальника відділу земельних відносин та                       землевпорядкування Зміївської міської ради Юрія КУХТІНА </w:t>
      </w:r>
      <w:r>
        <w:rPr>
          <w:rStyle w:val="11"/>
          <w:rFonts w:eastAsia="Times New Roman" w:cs="Times New Roman"/>
          <w:iCs/>
          <w:color w:val="000000"/>
          <w:spacing w:val="4"/>
          <w:sz w:val="24"/>
          <w:highlight w:val="white"/>
          <w:lang w:eastAsia="en-US" w:bidi="ar-SA"/>
        </w:rPr>
        <w:t>про проведення земельних торгів у формі електронного аукціону з продажу права оренди на земельну ділянку для      будівництва та обслуговування будівель торгівлі, що розташована: майдан Соборний, б/н, м. Зміїв</w:t>
      </w:r>
      <w:r>
        <w:rPr>
          <w:rStyle w:val="11"/>
          <w:rFonts w:eastAsia="Times New Roman" w:cs="Times New Roman"/>
          <w:iCs/>
          <w:spacing w:val="4"/>
          <w:sz w:val="24"/>
          <w:highlight w:val="white"/>
          <w:lang w:eastAsia="en-US" w:bidi="ar-SA"/>
        </w:rPr>
        <w:t>, враховуючи Витяг з Державного земельного кадастру про земельну ділянку №НВ-0000064792025 від 17.01.2025 року, що Відділом Держгеокадастру у Зміївському   районі Харківської області, Витяг із технічної документації з нормативної грошової                  оцінки земельних ділянок № НВ-9903483332025 від 17.01.2025 року, з метою                            забезпечення проведення земельних торгів у формі електронного аукціону згідно чинного законодавства, відповідно до ст. 12, 122, 135-139 Земельного кодексу України, ст. 16 Закону України “Про оренду землі”, вимоги щодо підготовки до проведення земельних торгів для продажу земельних ділянок та набуття прав користування ними (оренди, суперфіцію, емфітевзису), затверджені постановою Кабінету Міністрів України від                       22 вересня 2021 року №1013</w:t>
      </w:r>
      <w:r>
        <w:rPr>
          <w:rStyle w:val="11"/>
          <w:rFonts w:eastAsia="Times New Roman" w:cs="Times New Roman"/>
          <w:iCs/>
          <w:color w:val="000000"/>
          <w:spacing w:val="4"/>
          <w:sz w:val="24"/>
          <w:highlight w:val="white"/>
          <w:lang w:eastAsia="en-US" w:bidi="ar-SA"/>
        </w:rPr>
        <w:t>,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Fonts w:eastAsia="Times New Roman" w:cs="Times New Roman"/>
          <w:iCs/>
          <w:color w:val="000000"/>
          <w:spacing w:val="4"/>
          <w:sz w:val="24"/>
          <w:highlight w:val="white"/>
          <w:lang w:eastAsia="en-US" w:bidi="ar-SA"/>
        </w:rPr>
        <w:t xml:space="preserve"> (витяг з протоколу                           № 65 засідання постійної комісії від</w:t>
      </w:r>
      <w:r>
        <w:rPr>
          <w:rFonts w:eastAsia="Times New Roman" w:cs="Times New Roman"/>
          <w:iCs/>
          <w:color w:val="000000"/>
          <w:spacing w:val="4"/>
          <w:sz w:val="24"/>
          <w:lang w:eastAsia="en-US" w:bidi="ar-SA"/>
        </w:rPr>
        <w:t xml:space="preserve"> 28 січня</w:t>
      </w:r>
      <w:r>
        <w:rPr>
          <w:rFonts w:eastAsia="Times New Roman" w:cs="Times New Roman"/>
          <w:iCs/>
          <w:color w:val="000000"/>
          <w:spacing w:val="4"/>
          <w:sz w:val="24"/>
          <w:highlight w:val="white"/>
          <w:lang w:eastAsia="en-US" w:bidi="ar-SA"/>
        </w:rPr>
        <w:t xml:space="preserve"> 2025 року), керуючись ст. 26 Закону України “Про місцеве самоврядування в Україні”, Зміївська міська рада</w:t>
      </w:r>
    </w:p>
    <w:p>
      <w:pPr>
        <w:pStyle w:val="Normal"/>
        <w:tabs>
          <w:tab w:val="left" w:pos="682" w:leader="none"/>
        </w:tabs>
        <w:suppressAutoHyphens w:val="false"/>
        <w:ind w:firstLine="567"/>
        <w:jc w:val="both"/>
        <w:rPr>
          <w:sz w:val="24"/>
        </w:rPr>
      </w:pPr>
      <w:r>
        <w:rPr>
          <w:sz w:val="24"/>
        </w:rPr>
      </w:r>
    </w:p>
    <w:p>
      <w:pPr>
        <w:pStyle w:val="NormalWeb"/>
        <w:spacing w:before="0" w:after="0"/>
        <w:jc w:val="both"/>
        <w:rPr>
          <w:lang w:val="uk-UA"/>
        </w:rPr>
      </w:pPr>
      <w:r>
        <w:rPr>
          <w:b/>
          <w:bCs/>
          <w:color w:val="000000"/>
          <w:sz w:val="24"/>
          <w:lang w:val="uk-UA"/>
        </w:rPr>
        <w:t>ВИРІШИЛА:</w:t>
      </w:r>
    </w:p>
    <w:p>
      <w:pPr>
        <w:pStyle w:val="NormalWeb"/>
        <w:spacing w:before="0" w:after="0"/>
        <w:jc w:val="both"/>
        <w:rPr>
          <w:rFonts w:ascii="Times New Roman" w:hAnsi="Times New Roman"/>
          <w:b/>
          <w:b/>
          <w:bCs/>
          <w:iCs/>
          <w:color w:val="000000"/>
          <w:sz w:val="24"/>
          <w:lang w:val="uk-UA"/>
        </w:rPr>
      </w:pPr>
      <w:r>
        <w:rPr>
          <w:rFonts w:ascii="Times New Roman" w:hAnsi="Times New Roman"/>
          <w:b/>
          <w:bCs/>
          <w:iCs/>
          <w:color w:val="000000"/>
          <w:sz w:val="24"/>
          <w:lang w:val="uk-UA"/>
        </w:rPr>
      </w:r>
    </w:p>
    <w:p>
      <w:pPr>
        <w:pStyle w:val="NormalWeb"/>
        <w:spacing w:before="0" w:after="0"/>
        <w:ind w:firstLine="567"/>
        <w:jc w:val="both"/>
        <w:rPr/>
      </w:pPr>
      <w:r>
        <w:rPr>
          <w:iCs/>
          <w:color w:val="000000"/>
          <w:sz w:val="24"/>
          <w:lang w:val="uk-UA"/>
        </w:rPr>
        <w:t>1. Провести земельні торги у формі електронного аукціону з продажу права оренди на земельну ділянку житлової та громадської забудови комунальної власності територіальної громади Зміївської міської ради для будівництва та обслуговування будівель торгівлі (код КВЦПЗ - 03.07), загальною площею 0,0021 га, що розташована: майдан Соборний, б/н,                       м. Зміїв.</w:t>
      </w:r>
    </w:p>
    <w:p>
      <w:pPr>
        <w:pStyle w:val="NormalWeb"/>
        <w:spacing w:before="0" w:after="0"/>
        <w:ind w:firstLine="567"/>
        <w:jc w:val="both"/>
        <w:rPr>
          <w:lang w:val="uk-UA"/>
        </w:rPr>
      </w:pPr>
      <w:r>
        <w:rPr>
          <w:iCs/>
          <w:color w:val="000000"/>
          <w:sz w:val="24"/>
          <w:lang w:val="uk-UA"/>
        </w:rPr>
        <w:t>2. Продати право оренди на конкурентних засадах (земельних торгах у формі                      електронного аукціону) на земельну ділянку загальною площею 0,0021га, кадастровий номер 6321710100:01:008:0174, із земель житлової та громадської забудови комунальної власності територіальної громади Зміївської міської ради для будівництва та обслуговування будівель торгівлі (код КВЦПЗ - 03.07), що розташована : майдан Соборний, б/н, м. Зміїв.</w:t>
      </w:r>
    </w:p>
    <w:p>
      <w:pPr>
        <w:pStyle w:val="NormalWeb"/>
        <w:spacing w:before="0" w:after="0"/>
        <w:ind w:firstLine="567"/>
        <w:jc w:val="both"/>
        <w:rPr/>
      </w:pPr>
      <w:r>
        <w:rPr>
          <w:iCs/>
          <w:color w:val="000000"/>
          <w:sz w:val="24"/>
          <w:lang w:val="uk-UA"/>
        </w:rPr>
        <w:t>3. Затвердити умови продажу права оренди земельної ділянки для будівництва  та обслуговування будівель торгівлі загальною площею 0,0021 га, кадастровий номер  6321710100:01:008:0174, на земельних торгах у формі електронного аукціону.</w:t>
      </w:r>
    </w:p>
    <w:p>
      <w:pPr>
        <w:pStyle w:val="NormalWeb"/>
        <w:spacing w:before="0" w:after="0"/>
        <w:ind w:firstLine="567"/>
        <w:jc w:val="both"/>
        <w:rPr/>
      </w:pPr>
      <w:r>
        <w:rPr>
          <w:iCs/>
          <w:sz w:val="24"/>
          <w:lang w:val="uk-UA"/>
        </w:rPr>
        <w:t>3.1. Стартова ціна лоту(стартовий розмір річної орендної плати) - 12% від нормативної грошової оцінки земельної ділянки, що становить 3294,14 грн.</w:t>
      </w:r>
    </w:p>
    <w:p>
      <w:pPr>
        <w:pStyle w:val="NormalWeb"/>
        <w:spacing w:before="0" w:after="0"/>
        <w:ind w:firstLine="567"/>
        <w:jc w:val="both"/>
        <w:rPr/>
      </w:pPr>
      <w:r>
        <w:rPr>
          <w:iCs/>
          <w:sz w:val="24"/>
          <w:lang w:val="uk-UA"/>
        </w:rPr>
        <w:t>3.2. Строк користування земельною ділянкою житлової та громадської забудови комунальної власності Зміївської територіальної громади загальною площею 0,0021 га для будівництва та обслуговування будівель торгівлі при укладанні договору оренди з                            переможцем торгів - 15 років.</w:t>
      </w:r>
    </w:p>
    <w:p>
      <w:pPr>
        <w:pStyle w:val="NormalWeb"/>
        <w:spacing w:before="0" w:after="0"/>
        <w:ind w:firstLine="567"/>
        <w:jc w:val="both"/>
        <w:rPr/>
      </w:pPr>
      <w:r>
        <w:rPr>
          <w:iCs/>
          <w:sz w:val="24"/>
          <w:lang w:val="uk-UA"/>
        </w:rPr>
        <w:t>3.3. Крок земельних торгів у формі аукціону щодо продажу права оренди земельної ділянки становить 1% від стартового розміру річної орендної плати, що становить                                32 грн 94 коп.</w:t>
      </w:r>
    </w:p>
    <w:p>
      <w:pPr>
        <w:pStyle w:val="NormalWeb"/>
        <w:spacing w:before="0" w:after="0"/>
        <w:ind w:firstLine="567"/>
        <w:jc w:val="both"/>
        <w:rPr/>
      </w:pPr>
      <w:r>
        <w:rPr>
          <w:iCs/>
          <w:sz w:val="24"/>
          <w:lang w:val="uk-UA"/>
        </w:rPr>
        <w:t xml:space="preserve">3.4. Гарантійний внесок в розмірі 30% стартового розміру річної плати за користування земельною ділянкою сплачується учасниками </w:t>
      </w:r>
      <w:r>
        <w:rPr>
          <w:iCs/>
          <w:color w:val="000000"/>
          <w:sz w:val="24"/>
          <w:lang w:val="uk-UA"/>
        </w:rPr>
        <w:t>на відкриті у банку окремі рахунки оператора електронного майданчика і становить 988 грн 24 коп.</w:t>
      </w:r>
    </w:p>
    <w:p>
      <w:pPr>
        <w:pStyle w:val="NormalWeb"/>
        <w:spacing w:before="0" w:after="0"/>
        <w:ind w:firstLine="567"/>
        <w:jc w:val="both"/>
        <w:rPr/>
      </w:pPr>
      <w:r>
        <w:rPr>
          <w:iCs/>
          <w:sz w:val="24"/>
          <w:lang w:val="uk-UA"/>
        </w:rPr>
        <w:t xml:space="preserve">3.5. </w:t>
      </w:r>
      <w:r>
        <w:rPr>
          <w:iCs/>
          <w:color w:val="000000"/>
          <w:sz w:val="24"/>
          <w:lang w:val="uk-UA"/>
        </w:rPr>
        <w:t>Реєстраційний внесок у розмірі 0,1 мінімальної заробітної плати, визначеної законом про Державний бюджет України на 1 січня 2025 року, сплачується учасниками на відкриті у банку окремі рахунки оператора електронного майданчика і становить 80</w:t>
      </w:r>
      <w:bookmarkStart w:id="1" w:name="_GoBack"/>
      <w:bookmarkEnd w:id="1"/>
      <w:r>
        <w:rPr>
          <w:iCs/>
          <w:color w:val="000000"/>
          <w:sz w:val="24"/>
          <w:lang w:val="uk-UA"/>
        </w:rPr>
        <w:t>0 грн.</w:t>
      </w:r>
    </w:p>
    <w:p>
      <w:pPr>
        <w:pStyle w:val="NormalWeb"/>
        <w:spacing w:before="0" w:after="0"/>
        <w:ind w:firstLine="567"/>
        <w:jc w:val="both"/>
        <w:rPr>
          <w:iCs/>
          <w:color w:val="000000"/>
          <w:sz w:val="24"/>
          <w:lang w:val="uk-UA"/>
        </w:rPr>
      </w:pPr>
      <w:r>
        <w:rPr>
          <w:iCs/>
          <w:color w:val="000000"/>
          <w:sz w:val="24"/>
          <w:lang w:val="uk-UA"/>
        </w:rPr>
        <w:t>3.6. Розмір, порядок сплати та повернення винагороди, що сплачується переможцем земельних торгів оператору електронного майданчика, встановлюються Кабінетом Міністрів України.</w:t>
      </w:r>
    </w:p>
    <w:p>
      <w:pPr>
        <w:pStyle w:val="NormalWeb"/>
        <w:spacing w:before="0" w:after="0"/>
        <w:ind w:firstLine="567"/>
        <w:jc w:val="both"/>
        <w:rPr/>
      </w:pPr>
      <w:r>
        <w:rPr>
          <w:iCs/>
          <w:sz w:val="24"/>
          <w:lang w:val="uk-UA"/>
        </w:rPr>
        <w:t>3.7. Переможець торгів зобов</w:t>
      </w:r>
      <w:r>
        <w:rPr>
          <w:iCs/>
          <w:sz w:val="24"/>
        </w:rPr>
        <w:t>'</w:t>
      </w:r>
      <w:r>
        <w:rPr>
          <w:iCs/>
          <w:sz w:val="24"/>
          <w:lang w:val="uk-UA"/>
        </w:rPr>
        <w:t>язаний провести оплату за придбаний лот у порядку та строки, визначені чинним законодавством.</w:t>
      </w:r>
    </w:p>
    <w:p>
      <w:pPr>
        <w:pStyle w:val="NormalWeb"/>
        <w:spacing w:before="0" w:after="0"/>
        <w:ind w:firstLine="567"/>
        <w:jc w:val="both"/>
        <w:rPr/>
      </w:pPr>
      <w:r>
        <w:rPr>
          <w:iCs/>
          <w:sz w:val="24"/>
          <w:lang w:val="uk-UA"/>
        </w:rPr>
        <w:t>4. Затвердити проект договору оренди землі, який пропонується укласти з переможцем земельних торгів у формі аукціону (Додаток 1).</w:t>
      </w:r>
    </w:p>
    <w:p>
      <w:pPr>
        <w:pStyle w:val="NormalWeb"/>
        <w:spacing w:before="0" w:after="0"/>
        <w:ind w:firstLine="567"/>
        <w:jc w:val="both"/>
        <w:rPr/>
      </w:pPr>
      <w:r>
        <w:rPr>
          <w:iCs/>
          <w:sz w:val="24"/>
          <w:lang w:val="uk-UA"/>
        </w:rPr>
        <w:t>5. Дату проведення земельних торгів у формі електронного аукціону визначити не          пізніше 90 днів з дня прийняття даного рішення.</w:t>
      </w:r>
    </w:p>
    <w:p>
      <w:pPr>
        <w:pStyle w:val="NormalWeb"/>
        <w:spacing w:before="0" w:after="0"/>
        <w:ind w:firstLine="567"/>
        <w:jc w:val="both"/>
        <w:rPr/>
      </w:pPr>
      <w:r>
        <w:rPr>
          <w:iCs/>
          <w:sz w:val="24"/>
          <w:lang w:val="uk-UA"/>
        </w:rPr>
        <w:t>6. Ціна продажу земельної ділянки, право оренди якою набуто на електронних торгах, підлягає сплаті переможцем земельних торгів не пізніше трьох банківських днів з дня     укладення відповідного договору.</w:t>
      </w:r>
    </w:p>
    <w:p>
      <w:pPr>
        <w:pStyle w:val="NormalWeb"/>
        <w:spacing w:before="0" w:after="0"/>
        <w:ind w:firstLine="567"/>
        <w:jc w:val="both"/>
        <w:rPr/>
      </w:pPr>
      <w:r>
        <w:rPr>
          <w:iCs/>
          <w:sz w:val="24"/>
          <w:lang w:val="uk-UA"/>
        </w:rPr>
        <w:t>7. Доручити міському голові Павлу ГОЛОДНІКОВУ від імені Зміївської міської ради, як організатора земельних торгів, укласти договір з оператором електронного майданчика,                  підключеного до електронної торгової системи, про організацію та проведення земельних торгів за формою, визначеною та наданою оператором електронного майданчика, відповідно до Цивільного кодексу України та Господарського кодексу України.</w:t>
      </w:r>
    </w:p>
    <w:p>
      <w:pPr>
        <w:pStyle w:val="NormalWeb"/>
        <w:spacing w:before="0" w:after="0"/>
        <w:ind w:firstLine="567"/>
        <w:jc w:val="both"/>
        <w:rPr/>
      </w:pPr>
      <w:r>
        <w:rPr>
          <w:iCs/>
          <w:sz w:val="24"/>
          <w:lang w:val="uk-UA"/>
        </w:rPr>
        <w:t>8. Уповноважити міського голову Павла ГОЛОДНІКОВА,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Зміївської міської ради як організатора проведення земельних торгів у формі електронного аукціону.</w:t>
      </w:r>
    </w:p>
    <w:p>
      <w:pPr>
        <w:pStyle w:val="NormalWeb"/>
        <w:spacing w:before="0" w:after="0"/>
        <w:ind w:firstLine="567"/>
        <w:jc w:val="both"/>
        <w:rPr/>
      </w:pPr>
      <w:r>
        <w:rPr>
          <w:iCs/>
          <w:sz w:val="24"/>
          <w:lang w:val="uk-UA"/>
        </w:rPr>
        <w:t>9. Переможцю земельних торгів провести державну реєстрацію права оренди на земельну ділянку відповідно до чинного законодавства.</w:t>
      </w:r>
    </w:p>
    <w:p>
      <w:pPr>
        <w:pStyle w:val="NormalWeb"/>
        <w:spacing w:before="0" w:after="0"/>
        <w:ind w:firstLine="567"/>
        <w:jc w:val="both"/>
        <w:rPr/>
      </w:pPr>
      <w:r>
        <w:rPr>
          <w:iCs/>
          <w:sz w:val="24"/>
          <w:lang w:val="uk-UA"/>
        </w:rPr>
        <w:t>10. Контроль</w:t>
      </w:r>
      <w:r>
        <w:rPr>
          <w:iCs/>
          <w:sz w:val="24"/>
        </w:rPr>
        <w:t xml:space="preserve"> за виконанням рішення покласти на постійну комісію </w:t>
      </w:r>
      <w:r>
        <w:rPr>
          <w:iCs/>
          <w:sz w:val="24"/>
          <w:lang w:val="de-DE"/>
        </w:rPr>
        <w:t>з питань містобудування, будівництва, розвитку інфраструктури, земельних відносин, природокористування та аграрної політики</w:t>
      </w:r>
      <w:r>
        <w:rPr>
          <w:iCs/>
          <w:sz w:val="24"/>
        </w:rPr>
        <w:t xml:space="preserve"> Зміївської міської ради (Андрій РЕВЕНКО).</w:t>
      </w:r>
    </w:p>
    <w:p>
      <w:pPr>
        <w:pStyle w:val="Normal"/>
        <w:ind w:firstLine="567"/>
        <w:jc w:val="both"/>
        <w:rPr>
          <w:rFonts w:ascii="Times New Roman" w:hAnsi="Times New Roman" w:eastAsia="Times New Roman" w:cs="Times New Roman"/>
          <w:iCs/>
          <w:color w:val="000000"/>
          <w:sz w:val="24"/>
          <w:lang w:bidi="ar-SA"/>
        </w:rPr>
      </w:pPr>
      <w:r>
        <w:rPr>
          <w:rFonts w:eastAsia="Times New Roman" w:cs="Times New Roman" w:ascii="Times New Roman" w:hAnsi="Times New Roman"/>
          <w:iCs/>
          <w:color w:val="000000"/>
          <w:sz w:val="24"/>
          <w:lang w:bidi="ar-SA"/>
        </w:rPr>
      </w:r>
    </w:p>
    <w:p>
      <w:pPr>
        <w:pStyle w:val="NormalWeb"/>
        <w:spacing w:before="0" w:after="0"/>
        <w:ind w:firstLine="567"/>
        <w:jc w:val="both"/>
        <w:rPr>
          <w:sz w:val="24"/>
        </w:rPr>
      </w:pPr>
      <w:r>
        <w:rPr>
          <w:sz w:val="24"/>
        </w:rPr>
      </w:r>
    </w:p>
    <w:p>
      <w:pPr>
        <w:pStyle w:val="NormalWeb"/>
        <w:spacing w:before="0" w:after="0"/>
        <w:ind w:firstLine="567"/>
        <w:jc w:val="both"/>
        <w:rPr>
          <w:rFonts w:ascii="Times New Roman" w:hAnsi="Times New Roman"/>
          <w:sz w:val="23"/>
        </w:rPr>
      </w:pPr>
      <w:r>
        <w:rPr>
          <w:rFonts w:ascii="Times New Roman" w:hAnsi="Times New Roman"/>
          <w:sz w:val="23"/>
        </w:rPr>
      </w:r>
    </w:p>
    <w:p>
      <w:pPr>
        <w:pStyle w:val="NormalWeb"/>
        <w:spacing w:before="0" w:after="0"/>
        <w:ind w:firstLine="567"/>
        <w:jc w:val="both"/>
        <w:rPr>
          <w:rFonts w:ascii="Times New Roman" w:hAnsi="Times New Roman"/>
          <w:sz w:val="23"/>
        </w:rPr>
      </w:pPr>
      <w:r>
        <w:rPr>
          <w:rFonts w:ascii="Times New Roman" w:hAnsi="Times New Roman"/>
          <w:sz w:val="23"/>
        </w:rPr>
      </w:r>
    </w:p>
    <w:p>
      <w:pPr>
        <w:pStyle w:val="Normal"/>
        <w:widowControl/>
        <w:shd w:val="clear" w:color="auto" w:fill="FFFFFF"/>
        <w:tabs>
          <w:tab w:val="left" w:pos="30675" w:leader="none"/>
        </w:tabs>
        <w:suppressAutoHyphens w:val="false"/>
        <w:snapToGrid w:val="false"/>
        <w:spacing w:lineRule="atLeast" w:line="200"/>
        <w:jc w:val="both"/>
        <w:rPr/>
      </w:pPr>
      <w:r>
        <w:rPr>
          <w:rStyle w:val="Style12"/>
          <w:rFonts w:eastAsia="Times New Roman" w:cs="Times New Roman"/>
          <w:iCs/>
          <w:color w:val="000000"/>
          <w:spacing w:val="4"/>
          <w:sz w:val="24"/>
          <w:highlight w:val="white"/>
        </w:rPr>
        <w:t xml:space="preserve">Міський голова                                  </w:t>
      </w:r>
      <w:r>
        <w:rPr>
          <w:rStyle w:val="Style12"/>
          <w:rFonts w:eastAsia="Times New Roman" w:cs="Times New Roman"/>
          <w:iCs/>
          <w:color w:val="000000"/>
          <w:spacing w:val="4"/>
          <w:sz w:val="24"/>
          <w:highlight w:val="white"/>
          <w:lang w:val="en-US"/>
        </w:rPr>
        <w:t xml:space="preserve">   </w:t>
      </w:r>
      <w:r>
        <w:rPr>
          <w:rStyle w:val="Style12"/>
          <w:rFonts w:eastAsia="Times New Roman" w:cs="Times New Roman"/>
          <w:iCs/>
          <w:color w:val="000000"/>
          <w:spacing w:val="4"/>
          <w:sz w:val="24"/>
          <w:highlight w:val="white"/>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uk-UA"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paragraph" w:styleId="1">
    <w:name w:val="Heading 1"/>
    <w:basedOn w:val="Normal"/>
    <w:qFormat/>
    <w:pPr>
      <w:keepNext/>
      <w:numPr>
        <w:ilvl w:val="0"/>
        <w:numId w:val="1"/>
      </w:numPr>
      <w:jc w:val="both"/>
      <w:outlineLvl w:val="0"/>
      <w:outlineLvl w:val="0"/>
    </w:pPr>
    <w:rPr>
      <w:rFonts w:eastAsia="Arial Unicode MS"/>
      <w:sz w:val="28"/>
    </w:rPr>
  </w:style>
  <w:style w:type="paragraph" w:styleId="3">
    <w:name w:val="Heading 3"/>
    <w:basedOn w:val="Normal"/>
    <w:qFormat/>
    <w:pPr>
      <w:keepNext/>
      <w:numPr>
        <w:ilvl w:val="2"/>
        <w:numId w:val="1"/>
      </w:numPr>
      <w:jc w:val="center"/>
      <w:outlineLvl w:val="2"/>
      <w:outlineLvl w:val="2"/>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eastAsia="Lucida Sans Unicode" w:cs="Times New Roman"/>
      <w:b w:val="false"/>
      <w:lang w:val="uk-UA"/>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color w:val="00000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b w:val="false"/>
      <w:lang w:val="uk-UA"/>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2" w:customStyle="1">
    <w:name w:val="Основной шрифт абзаца2"/>
    <w:qFormat/>
    <w:rPr/>
  </w:style>
  <w:style w:type="character" w:styleId="11" w:customStyle="1">
    <w:name w:val="Основной шрифт абзаца1"/>
    <w:qFormat/>
    <w:rPr/>
  </w:style>
  <w:style w:type="character" w:styleId="12" w:customStyle="1">
    <w:name w:val="Заголовок 1 Знак"/>
    <w:qFormat/>
    <w:rPr>
      <w:rFonts w:ascii="Times New Roman" w:hAnsi="Times New Roman" w:eastAsia="Arial Unicode MS" w:cs="Tahoma"/>
      <w:sz w:val="28"/>
      <w:szCs w:val="24"/>
      <w:lang w:val="uk-UA" w:bidi="ru-RU"/>
    </w:rPr>
  </w:style>
  <w:style w:type="character" w:styleId="31" w:customStyle="1">
    <w:name w:val="Заголовок 3 Знак"/>
    <w:qFormat/>
    <w:rPr>
      <w:rFonts w:ascii="Times New Roman" w:hAnsi="Times New Roman" w:eastAsia="Lucida Sans Unicode" w:cs="Tahoma"/>
      <w:sz w:val="24"/>
      <w:szCs w:val="24"/>
      <w:lang w:bidi="ru-RU"/>
    </w:rPr>
  </w:style>
  <w:style w:type="character" w:styleId="Style12" w:customStyle="1">
    <w:name w:val="Виділення жирним"/>
    <w:qFormat/>
    <w:rPr>
      <w:b/>
      <w:bCs/>
    </w:rPr>
  </w:style>
  <w:style w:type="character" w:styleId="Style13" w:customStyle="1">
    <w:name w:val="Основной текст с отступом Знак"/>
    <w:qFormat/>
    <w:rPr>
      <w:rFonts w:ascii="Calibri" w:hAnsi="Calibri" w:eastAsia="Calibri" w:cs="Times New Roman"/>
    </w:rPr>
  </w:style>
  <w:style w:type="character" w:styleId="Style14" w:customStyle="1">
    <w:name w:val="Текст выноски Знак"/>
    <w:qFormat/>
    <w:rPr>
      <w:rFonts w:ascii="Segoe UI" w:hAnsi="Segoe UI" w:eastAsia="Lucida Sans Unicode" w:cs="Segoe UI"/>
      <w:sz w:val="18"/>
      <w:szCs w:val="18"/>
      <w:lang w:val="ru-RU" w:bidi="ru-RU"/>
    </w:rPr>
  </w:style>
  <w:style w:type="character" w:styleId="Style15" w:customStyle="1">
    <w:name w:val="Символ нумерации"/>
    <w:qFormat/>
    <w:rPr/>
  </w:style>
  <w:style w:type="character" w:styleId="Style16" w:customStyle="1">
    <w:name w:val="Маркеры списка"/>
    <w:qFormat/>
    <w:rPr>
      <w:rFonts w:ascii="OpenSymbol;Arial Unicode MS" w:hAnsi="OpenSymbol;Arial Unicode MS" w:eastAsia="OpenSymbol;Arial Unicode MS" w:cs="OpenSymbol;Arial Unicode MS"/>
    </w:rPr>
  </w:style>
  <w:style w:type="character" w:styleId="ListLabel1" w:customStyle="1">
    <w:name w:val="ListLabel 1"/>
    <w:qFormat/>
    <w:rPr>
      <w:rFonts w:cs="Times New Roman"/>
      <w:b w:val="false"/>
      <w:lang w:val="uk-UA"/>
    </w:rPr>
  </w:style>
  <w:style w:type="character" w:styleId="ListLabel2" w:customStyle="1">
    <w:name w:val="ListLabel 2"/>
    <w:qFormat/>
    <w:rPr>
      <w:b w:val="false"/>
      <w:lang w:val="uk-UA"/>
    </w:rPr>
  </w:style>
  <w:style w:type="character" w:styleId="Style17" w:customStyle="1">
    <w:name w:val="Символ нумерації"/>
    <w:qFormat/>
    <w:rPr/>
  </w:style>
  <w:style w:type="character" w:styleId="Style18" w:customStyle="1">
    <w:name w:val="Маркери списку"/>
    <w:qFormat/>
    <w:rPr>
      <w:rFonts w:ascii="OpenSymbol" w:hAnsi="OpenSymbol" w:eastAsia="OpenSymbol" w:cs="OpenSymbol"/>
    </w:rPr>
  </w:style>
  <w:style w:type="character" w:styleId="ListLabel3" w:customStyle="1">
    <w:name w:val="ListLabel 3"/>
    <w:qFormat/>
    <w:rPr>
      <w:rFonts w:ascii="Times New Roman" w:hAnsi="Times New Roman" w:cs="Symbol"/>
      <w:sz w:val="24"/>
    </w:rPr>
  </w:style>
  <w:style w:type="character" w:styleId="ListLabel4" w:customStyle="1">
    <w:name w:val="ListLabel 4"/>
    <w:qFormat/>
    <w:rPr>
      <w:rFonts w:cs="Symbol"/>
      <w:sz w:val="24"/>
    </w:rPr>
  </w:style>
  <w:style w:type="character" w:styleId="ListLabel5" w:customStyle="1">
    <w:name w:val="ListLabel 5"/>
    <w:qFormat/>
    <w:rPr>
      <w:rFonts w:cs="Symbol"/>
    </w:rPr>
  </w:style>
  <w:style w:type="character" w:styleId="Style19" w:customStyle="1">
    <w:name w:val="Гіперпосилання"/>
    <w:rPr>
      <w:color w:val="000080"/>
      <w:u w:val="single"/>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customStyle="1">
    <w:name w:val="Покажчик"/>
    <w:basedOn w:val="Normal"/>
    <w:qFormat/>
    <w:pPr>
      <w:suppressLineNumbers/>
    </w:pPr>
    <w:rPr/>
  </w:style>
  <w:style w:type="paragraph" w:styleId="Style25">
    <w:name w:val="Title"/>
    <w:basedOn w:val="Normal"/>
    <w:qFormat/>
    <w:pPr>
      <w:keepNext/>
      <w:spacing w:before="240" w:after="120"/>
    </w:pPr>
    <w:rPr>
      <w:rFonts w:ascii="Liberation Sans" w:hAnsi="Liberation Sans"/>
      <w:sz w:val="28"/>
      <w:szCs w:val="28"/>
    </w:rPr>
  </w:style>
  <w:style w:type="paragraph" w:styleId="Caption">
    <w:name w:val="caption"/>
    <w:basedOn w:val="Normal"/>
    <w:qFormat/>
    <w:pPr>
      <w:suppressLineNumbers/>
      <w:spacing w:before="120" w:after="120"/>
    </w:pPr>
    <w:rPr>
      <w:i/>
      <w:iCs/>
      <w:sz w:val="24"/>
    </w:rPr>
  </w:style>
  <w:style w:type="paragraph" w:styleId="21" w:customStyle="1">
    <w:name w:val="Заголовок2"/>
    <w:basedOn w:val="Normal"/>
    <w:qFormat/>
    <w:pPr>
      <w:keepNext/>
      <w:spacing w:before="240" w:after="120"/>
    </w:pPr>
    <w:rPr>
      <w:rFonts w:ascii="Arial" w:hAnsi="Arial" w:eastAsia="Microsoft YaHei" w:cs="Arial Unicode MS"/>
      <w:sz w:val="28"/>
      <w:szCs w:val="28"/>
    </w:rPr>
  </w:style>
  <w:style w:type="paragraph" w:styleId="Style26" w:customStyle="1">
    <w:name w:val="Название"/>
    <w:basedOn w:val="Normal"/>
    <w:qFormat/>
    <w:pPr>
      <w:suppressLineNumbers/>
      <w:spacing w:before="120" w:after="120"/>
    </w:pPr>
    <w:rPr>
      <w:rFonts w:cs="Mangal"/>
      <w:i/>
      <w:iCs/>
      <w:sz w:val="24"/>
    </w:rPr>
  </w:style>
  <w:style w:type="paragraph" w:styleId="22" w:customStyle="1">
    <w:name w:val="Указатель2"/>
    <w:basedOn w:val="Normal"/>
    <w:qFormat/>
    <w:pPr>
      <w:suppressLineNumbers/>
    </w:pPr>
    <w:rPr>
      <w:rFonts w:cs="Arial Unicode MS"/>
    </w:rPr>
  </w:style>
  <w:style w:type="paragraph" w:styleId="13" w:customStyle="1">
    <w:name w:val="Заголовок1"/>
    <w:basedOn w:val="Normal"/>
    <w:qFormat/>
    <w:pPr>
      <w:keepNext/>
      <w:spacing w:before="240" w:after="120"/>
    </w:pPr>
    <w:rPr>
      <w:rFonts w:ascii="Arial" w:hAnsi="Arial" w:eastAsia="Microsoft YaHei" w:cs="Mangal"/>
      <w:sz w:val="28"/>
      <w:szCs w:val="28"/>
    </w:rPr>
  </w:style>
  <w:style w:type="paragraph" w:styleId="14" w:customStyle="1">
    <w:name w:val="Указатель1"/>
    <w:basedOn w:val="Normal"/>
    <w:qFormat/>
    <w:pPr>
      <w:suppressLineNumbers/>
    </w:pPr>
    <w:rPr>
      <w:rFonts w:cs="Mangal"/>
    </w:rPr>
  </w:style>
  <w:style w:type="paragraph" w:styleId="Iauiue" w:customStyle="1">
    <w:name w:val="Iau?iue"/>
    <w:qFormat/>
    <w:pPr>
      <w:widowControl/>
      <w:suppressAutoHyphens w:val="true"/>
      <w:overflowPunct w:val="true"/>
      <w:bidi w:val="0"/>
      <w:jc w:val="left"/>
    </w:pPr>
    <w:rPr>
      <w:rFonts w:ascii="Times New Roman" w:hAnsi="Times New Roman" w:eastAsia="Arial" w:cs="Times New Roman"/>
      <w:color w:val="00000A"/>
      <w:sz w:val="20"/>
      <w:szCs w:val="20"/>
      <w:lang w:val="en-US" w:bidi="ar-SA" w:eastAsia="zh-CN"/>
    </w:rPr>
  </w:style>
  <w:style w:type="paragraph" w:styleId="ListParagraph">
    <w:name w:val="List Paragraph"/>
    <w:basedOn w:val="Normal"/>
    <w:qFormat/>
    <w:pPr>
      <w:spacing w:lineRule="atLeast" w:line="100"/>
      <w:ind w:left="720" w:hanging="0"/>
    </w:pPr>
    <w:rPr/>
  </w:style>
  <w:style w:type="paragraph" w:styleId="Style27">
    <w:name w:val="Body Text Indent"/>
    <w:basedOn w:val="Normal"/>
    <w:pPr>
      <w:widowControl/>
      <w:suppressAutoHyphens w:val="false"/>
      <w:spacing w:lineRule="auto" w:line="276" w:before="0" w:after="120"/>
      <w:ind w:left="283" w:hanging="0"/>
    </w:pPr>
    <w:rPr>
      <w:rFonts w:ascii="Calibri" w:hAnsi="Calibri" w:eastAsia="Calibri" w:cs="Times New Roman"/>
      <w:sz w:val="22"/>
      <w:szCs w:val="22"/>
      <w:lang w:bidi="ar-SA"/>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widowControl/>
      <w:suppressAutoHyphens w:val="false"/>
      <w:spacing w:before="280" w:after="119"/>
    </w:pPr>
    <w:rPr>
      <w:rFonts w:eastAsia="Times New Roman" w:cs="Times New Roman"/>
      <w:lang w:val="ru-RU" w:bidi="ar-SA"/>
    </w:rPr>
  </w:style>
  <w:style w:type="paragraph" w:styleId="Style28" w:customStyle="1">
    <w:name w:val="Вміст таблиці"/>
    <w:basedOn w:val="Normal"/>
    <w:qFormat/>
    <w:pPr>
      <w:suppressLineNumbers/>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LibreOffice/5.1.6.2$Linux_X86_64 LibreOffice_project/10m0$Build-2</Application>
  <Pages>2</Pages>
  <Words>743</Words>
  <Characters>5042</Characters>
  <CharactersWithSpaces>6207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2025-02-13T13:02:00Z</dcterms:created>
  <dc:creator>Светлана С. Пархоменко</dc:creator>
  <dc:description/>
  <dc:language>uk-UA</dc:language>
  <cp:lastModifiedBy>Ольга Шаповалова</cp:lastModifiedBy>
  <cp:lastPrinted>2025-02-13T13:03:00Z</cp:lastPrinted>
  <dcterms:modified xsi:type="dcterms:W3CDTF">2025-02-13T13:04:00Z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