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4334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4535" w:hanging="0"/>
        <w:jc w:val="both"/>
        <w:rPr>
          <w:rStyle w:val="Style12"/>
          <w:b/>
          <w:b/>
          <w:bCs/>
          <w:sz w:val="24"/>
          <w:szCs w:val="24"/>
          <w:lang w:val="uk-UA" w:bidi="ar-SA"/>
        </w:rPr>
      </w:pPr>
      <w:r>
        <w:rPr>
          <w:b/>
          <w:bCs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4535" w:hanging="0"/>
        <w:jc w:val="both"/>
        <w:rPr>
          <w:rFonts w:ascii="Times New Roman" w:hAnsi="Times New Roman" w:cs="Times New Roman"/>
          <w:b/>
          <w:b/>
          <w:bCs/>
          <w:iCs/>
          <w:color w:val="00000A"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3"/>
          <w:szCs w:val="24"/>
          <w:shd w:fill="FFFFFF" w:val="clear"/>
          <w:lang w:val="uk-UA" w:eastAsia="zh-CN" w:bidi="ar-SA"/>
        </w:rPr>
        <w:t>Про проведення інвентаризації земельних ділянок загального користування, відведених під місця поховання, що розташовані по                    вул. Зоряній та вул. Пересічній м. Змієва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 землевпорядкування Зміївської міської ради Юрія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,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 про 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проведення                      інвентаризації земельних ділянок загального користування, відведених під місця                     поховання, що розташовані по вул. Зоряній та вул. Пересічній м. Змієва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в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кадастрові плани земельних ділянок та картографічні схеми розташування земельних ділянок, розроблені ТОВ “Всеукраїнське підприємство - БТІ, архітектури та землевпорядкування”,  Викопіювання з картографічної основи Державного земельного кадастру, кадастрової карти (плану) №НВ-6300274462024, №НВ-63002742822024 від 29.03.2024 року, виданого Відділом №8 Управління надання адміністративних послуг Головного управління Держгеокадастру у Харківській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рекомендації постійної комісії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28 січня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керуючись ст. 12, 79-1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3"/>
          <w:szCs w:val="24"/>
          <w:highlight w:val="white"/>
          <w:u w:val="none"/>
          <w:effect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Земельного кодексу України, ст. 35 ЗУ “Про землеустрій”, ст. 21, п. 4 Прикінцевих та Перехідних положень ЗУ “Про державний земельний кадастр”, п. 9 Порядку проведення інвентаризації земель, затвердженого постановою Кабінету Міністрів України від 05 червня 2019 року №476, п. 34 ст. 26 Закону України «Про місцеве  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624"/>
        <w:jc w:val="both"/>
        <w:rPr/>
      </w:pPr>
      <w:r>
        <w:rPr>
          <w:rFonts w:eastAsia="Times New Roman" w:cs="Times New Roman"/>
          <w:color w:val="000000"/>
          <w:sz w:val="23"/>
          <w:szCs w:val="24"/>
          <w:lang w:val="uk-UA" w:bidi="ar-SA"/>
        </w:rPr>
        <w:t xml:space="preserve">1.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3"/>
          <w:szCs w:val="24"/>
          <w:lang w:val="uk-UA" w:bidi="ar-SA"/>
        </w:rPr>
        <w:t>Провести інвентаризацію земель рекреаційного призначення комунальної власності                  територіальної громади Зміївської міської ради:</w:t>
      </w:r>
    </w:p>
    <w:p>
      <w:pPr>
        <w:pStyle w:val="ListParagraph"/>
        <w:numPr>
          <w:ilvl w:val="0"/>
          <w:numId w:val="0"/>
        </w:numPr>
        <w:ind w:left="710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3"/>
          <w:szCs w:val="24"/>
          <w:lang w:val="uk-UA" w:bidi="ar-SA"/>
        </w:rPr>
        <w:t>- земельної ділянки загального користування відведену під місця поховання(код КВЦПЗ- 07.09), орієнтовною площею 3,2160 га , що розташована  по вул. Пересічній, б/н, м. Зміїв;</w:t>
      </w:r>
    </w:p>
    <w:p>
      <w:pPr>
        <w:pStyle w:val="ListParagraph"/>
        <w:numPr>
          <w:ilvl w:val="0"/>
          <w:numId w:val="0"/>
        </w:numPr>
        <w:ind w:left="710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3"/>
          <w:szCs w:val="24"/>
          <w:lang w:val="uk-UA" w:bidi="ar-SA"/>
        </w:rPr>
        <w:t>- земельної ділянки загального користування відведену під місця поховання (код КВЦПЗ - 07.09), орієнтовною площею 5,2440 га, що розташована по вул. Зоряній, м. Зміїв.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tLeast" w:line="100"/>
        <w:ind w:left="0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3"/>
          <w:szCs w:val="24"/>
          <w:lang w:val="uk-UA" w:bidi="ar-SA"/>
        </w:rPr>
        <w:t xml:space="preserve">     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uk-UA"/>
        </w:rPr>
        <w:t>2. Зобов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en-US"/>
        </w:rPr>
        <w:t>'язат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uk-UA"/>
        </w:rPr>
        <w:t>и Зміївську міську раду, в особі міського голови Павла ГОЛОДНІКОВА,</w:t>
      </w:r>
      <w:r>
        <w:rPr>
          <w:rFonts w:cs="Times New Roman"/>
          <w:b w:val="false"/>
          <w:bCs w:val="false"/>
          <w:iCs/>
          <w:color w:val="000000"/>
          <w:sz w:val="23"/>
          <w:szCs w:val="24"/>
          <w:lang w:val="uk-UA"/>
        </w:rPr>
        <w:t xml:space="preserve"> звернутись до розробника документації із землеустрою, який відповідає вимогам закону, для виготовлення технічної документації із землеустрою щодо інвентаризації земель, що зазначені в п.1 даного рішення. Після розроблення технічної документації із землеустрою щодо інвентаризації земель, державної реєстрації земельних ділянок, разом із витягом з ДЗК, подати технічну документацію до міської ради для вирішення питання щодо її затвердження.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iCs/>
          <w:color w:val="000000"/>
          <w:sz w:val="23"/>
          <w:szCs w:val="24"/>
          <w:lang w:val="uk-UA" w:bidi="ar-SA"/>
        </w:rPr>
        <w:t xml:space="preserve">3.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iCs/>
          <w:color w:val="000000"/>
          <w:sz w:val="23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iCs/>
          <w:color w:val="000000"/>
          <w:sz w:val="23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</TotalTime>
  <Application>LibreOffice/5.1.6.2$Linux_X86_64 LibreOffice_project/10m0$Build-2</Application>
  <Pages>1</Pages>
  <Words>368</Words>
  <Characters>2607</Characters>
  <CharactersWithSpaces>3264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2025-01-31T13:55:05Z</cp:lastPrinted>
  <dcterms:modified xsi:type="dcterms:W3CDTF">2025-01-31T13:54:57Z</dcterms:modified>
  <cp:revision>358</cp:revision>
  <dc:subject/>
  <dc:title/>
</cp:coreProperties>
</file>