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ЗМІЇВСЬКА МІСЬКА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pStyle w:val="Normal"/>
        <w:spacing w:lineRule="atLeast" w:line="20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30 січня 2025 року                                      м. Зміїв                                   № 4343-</w:t>
      </w:r>
      <w:r>
        <w:rPr>
          <w:rFonts w:cs="Times New Roman" w:ascii="Times New Roman" w:hAnsi="Times New Roman"/>
          <w:b/>
          <w:bCs/>
          <w:sz w:val="24"/>
          <w:lang w:val="en-US"/>
        </w:rPr>
        <w:t>L</w:t>
      </w:r>
      <w:r>
        <w:rPr>
          <w:rFonts w:cs="Times New Roman" w:ascii="Times New Roman" w:hAnsi="Times New Roman"/>
          <w:b/>
          <w:bCs/>
          <w:sz w:val="24"/>
        </w:rPr>
        <w:t>ХХ</w:t>
      </w:r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r>
        <w:rPr>
          <w:rFonts w:cs="Times New Roman" w:ascii="Times New Roman" w:hAnsi="Times New Roman"/>
          <w:b/>
          <w:bCs/>
          <w:sz w:val="24"/>
        </w:rPr>
        <w:t>ІІІ-</w:t>
      </w:r>
      <w:bookmarkStart w:id="0" w:name="__DdeLink__54_820201326"/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bookmarkEnd w:id="0"/>
      <w:r>
        <w:rPr>
          <w:rFonts w:cs="Times New Roman" w:ascii="Times New Roman" w:hAnsi="Times New Roman"/>
          <w:b/>
          <w:bCs/>
          <w:sz w:val="24"/>
        </w:rPr>
        <w:t>ІІІ</w:t>
      </w:r>
    </w:p>
    <w:p>
      <w:pPr>
        <w:pStyle w:val="Normal"/>
        <w:tabs>
          <w:tab w:val="left" w:pos="5604" w:leader="none"/>
        </w:tabs>
        <w:spacing w:lineRule="auto" w:line="247" w:before="0" w:after="160"/>
        <w:ind w:left="-17" w:right="5102" w:hanging="0"/>
        <w:jc w:val="both"/>
        <w:rPr>
          <w:rFonts w:cs="Times New Roman"/>
          <w:iCs/>
          <w:sz w:val="24"/>
        </w:rPr>
      </w:pPr>
      <w:r>
        <w:rPr>
          <w:rFonts w:cs="Times New Roman"/>
          <w:iCs/>
          <w:sz w:val="24"/>
        </w:rPr>
      </w:r>
    </w:p>
    <w:p>
      <w:pPr>
        <w:pStyle w:val="Normal"/>
        <w:tabs>
          <w:tab w:val="left" w:pos="5839" w:leader="none"/>
        </w:tabs>
        <w:spacing w:lineRule="auto" w:line="247" w:before="0" w:after="160"/>
        <w:ind w:right="3118" w:hanging="0"/>
        <w:jc w:val="both"/>
        <w:rPr/>
      </w:pPr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 xml:space="preserve">Про затвердження гр. </w:t>
      </w:r>
      <w:r>
        <w:rPr>
          <w:rFonts w:eastAsia="SimSun" w:cs="Times New Roman"/>
          <w:b/>
          <w:bCs/>
          <w:iCs/>
          <w:color w:val="00000A"/>
          <w:sz w:val="24"/>
          <w:highlight w:val="white"/>
          <w:lang w:eastAsia="en-US" w:bidi="ar-SA"/>
        </w:rPr>
        <w:t xml:space="preserve">Демченко Н. В., гр. Осовському В. М. </w:t>
      </w:r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технічної документації із землеустрою щодо встановлення (</w:t>
      </w:r>
      <w:r>
        <w:rPr>
          <w:rFonts w:eastAsia="SimSun" w:cs="Times New Roman"/>
          <w:b/>
          <w:bCs/>
          <w:iCs/>
          <w:color w:val="00000A"/>
          <w:sz w:val="24"/>
          <w:highlight w:val="white"/>
          <w:lang w:eastAsia="en-US" w:bidi="ar-SA"/>
        </w:rPr>
        <w:t xml:space="preserve">відновлення) </w:t>
      </w:r>
      <w:r>
        <w:rPr>
          <w:rFonts w:eastAsia="SimSun" w:cs="Times New Roman"/>
          <w:b/>
          <w:bCs/>
          <w:iCs/>
          <w:sz w:val="24"/>
          <w:highlight w:val="white"/>
          <w:lang w:eastAsia="en-US" w:bidi="ar-SA"/>
        </w:rPr>
        <w:t>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</w:t>
      </w:r>
      <w:r>
        <w:rPr>
          <w:rFonts w:eastAsia="SimSun" w:cs="Times New Roman"/>
          <w:b/>
          <w:bCs/>
          <w:iCs/>
          <w:color w:val="00000A"/>
          <w:sz w:val="24"/>
          <w:highlight w:val="white"/>
          <w:lang w:eastAsia="en-US" w:bidi="ar-SA"/>
        </w:rPr>
        <w:t xml:space="preserve"> по </w:t>
      </w:r>
      <w:r>
        <w:rPr>
          <w:rFonts w:eastAsia="SimSun" w:cs="Times New Roman"/>
          <w:b/>
          <w:bCs/>
          <w:iCs/>
          <w:color w:val="00000A"/>
          <w:sz w:val="22"/>
          <w:szCs w:val="22"/>
          <w:highlight w:val="white"/>
          <w:lang w:eastAsia="en-US" w:bidi="ar-SA"/>
        </w:rPr>
        <w:t>Х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bidi="ar-SA"/>
        </w:rPr>
        <w:t xml:space="preserve">заяву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гр. Демченко Наталії Василівни, ідентифікаційний номер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, яка зареєстрована за адресою: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Х</w:t>
      </w:r>
      <w:r>
        <w:rPr>
          <w:rFonts w:eastAsia="Times New Roman" w:cs="Calibri"/>
          <w:iCs/>
          <w:color w:val="000000"/>
          <w:spacing w:val="4"/>
          <w:sz w:val="24"/>
          <w:highlight w:val="white"/>
          <w:lang w:eastAsia="ru-RU"/>
        </w:rPr>
        <w:t xml:space="preserve">, гр.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Осовського Віталія Михайловича, ідентифікаційний номер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, який зареєстрований за адресою: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, </w:t>
      </w:r>
      <w:r>
        <w:rPr>
          <w:rFonts w:eastAsia="Times New Roman" w:cs="Times New Roman"/>
          <w:bCs/>
          <w:iCs/>
          <w:color w:val="000000"/>
          <w:spacing w:val="4"/>
          <w:sz w:val="24"/>
          <w:highlight w:val="white"/>
          <w:lang w:eastAsia="en-US" w:bidi="ar-SA"/>
        </w:rPr>
        <w:t>п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en-US" w:bidi="ar-SA"/>
        </w:rPr>
        <w:t xml:space="preserve">безоплатно у власність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bCs/>
          <w:iCs/>
          <w:color w:val="00000A"/>
          <w:spacing w:val="4"/>
          <w:sz w:val="24"/>
          <w:highlight w:val="white"/>
          <w:lang w:eastAsia="en-US" w:bidi="ar-SA"/>
        </w:rPr>
        <w:t xml:space="preserve">,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враховуючи надану технічну документацію із землеустрою, 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en-US" w:bidi="ar-SA"/>
        </w:rPr>
        <w:t>виконану ФО-П Солдатенко Віталій Вікторович,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en-US" w:bidi="ar-SA"/>
        </w:rPr>
        <w:t xml:space="preserve">Витяги з Державного реєстру речових прав, індексний номер витягу: 407940867 та 407939501 від 13.12.2024 року (реєстраційний номер об’єкта нерухомого майна: 3062354763140),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витяг з Державного земельного кадастру про земельну ділянку № НВ-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en-US" w:bidi="ar-SA"/>
        </w:rPr>
        <w:t>3500039832025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від 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en-US" w:bidi="ar-SA"/>
        </w:rPr>
        <w:t>14.01.2025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року, 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en-US" w:bidi="ar-SA"/>
        </w:rPr>
        <w:t>що зареєстрована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</w:t>
      </w:r>
      <w:r>
        <w:rPr>
          <w:rFonts w:eastAsia="Times New Roman" w:cs="Times New Roman"/>
          <w:iCs/>
          <w:color w:val="00000A"/>
          <w:spacing w:val="4"/>
          <w:sz w:val="24"/>
          <w:highlight w:val="white"/>
          <w:lang w:eastAsia="en-US" w:bidi="ar-SA"/>
        </w:rPr>
        <w:t>Відділом № 2 Управління забезпечення реалізації державної політики у сфері земельних відносин Головного управління Держгеокадастру у Кіровоградській області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</w:t>
      </w:r>
      <w:r>
        <w:rPr>
          <w:rStyle w:val="11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iCs/>
          <w:color w:val="C9211E"/>
          <w:spacing w:val="4"/>
          <w:sz w:val="24"/>
          <w:highlight w:val="white"/>
          <w:lang w:eastAsia="en-US" w:bidi="ar-SA"/>
        </w:rPr>
        <w:t xml:space="preserve"> </w:t>
      </w:r>
      <w:r>
        <w:rPr>
          <w:rStyle w:val="11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політики Зміївської міської ради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(витяг з протоколу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28 січня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2025 року), 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>керуючись ст. 12, 40, 81, 86, 89,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Web"/>
        <w:spacing w:before="0" w:after="0"/>
        <w:jc w:val="both"/>
        <w:rPr>
          <w:sz w:val="24"/>
          <w:lang w:val="uk-UA"/>
        </w:rPr>
      </w:pPr>
      <w:r>
        <w:rPr>
          <w:b/>
          <w:bCs/>
          <w:color w:val="000000"/>
          <w:sz w:val="24"/>
          <w:lang w:val="uk-UA"/>
        </w:rPr>
        <w:t>ВИРІШИЛА:</w:t>
      </w:r>
    </w:p>
    <w:p>
      <w:pPr>
        <w:pStyle w:val="NormalWeb"/>
        <w:spacing w:before="0" w:after="0"/>
        <w:jc w:val="both"/>
        <w:rPr>
          <w:sz w:val="24"/>
          <w:lang w:val="uk-UA"/>
        </w:rPr>
      </w:pPr>
      <w:r>
        <w:rPr>
          <w:sz w:val="24"/>
          <w:lang w:val="uk-UA"/>
        </w:rPr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1. </w:t>
      </w:r>
      <w:r>
        <w:rPr>
          <w:iCs/>
          <w:sz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</w:t>
      </w:r>
      <w:r>
        <w:rPr>
          <w:iCs/>
          <w:color w:val="00000A"/>
          <w:sz w:val="24"/>
          <w:lang w:val="uk-UA"/>
        </w:rPr>
        <w:t>і</w:t>
      </w:r>
      <w:r>
        <w:rPr>
          <w:iCs/>
          <w:sz w:val="24"/>
          <w:lang w:val="uk-UA"/>
        </w:rPr>
        <w:t xml:space="preserve"> обслуговування житлового будинку, господарських будівель і споруд</w:t>
      </w:r>
      <w:r>
        <w:rPr>
          <w:iCs/>
          <w:color w:val="00000A"/>
          <w:sz w:val="24"/>
          <w:lang w:val="uk-UA"/>
        </w:rPr>
        <w:t xml:space="preserve"> (присадибна ділянка) гр. Демченко Наталії                        Василівни та Осовського Віталія Михайловича в с. Островерхівка по </w:t>
      </w:r>
      <w:r>
        <w:rPr>
          <w:iCs/>
          <w:color w:val="00000A"/>
          <w:sz w:val="24"/>
          <w:lang w:val="uk-UA"/>
        </w:rPr>
        <w:t>Х</w:t>
      </w:r>
      <w:r>
        <w:rPr>
          <w:iCs/>
          <w:color w:val="00000A"/>
          <w:sz w:val="24"/>
          <w:lang w:val="uk-UA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iCs/>
          <w:sz w:val="24"/>
          <w:lang w:val="uk-UA"/>
        </w:rPr>
        <w:t xml:space="preserve">2. Передати </w:t>
      </w:r>
      <w:r>
        <w:rPr>
          <w:iCs/>
          <w:color w:val="000000"/>
          <w:sz w:val="24"/>
          <w:lang w:val="uk-UA" w:eastAsia="ru-RU"/>
        </w:rPr>
        <w:t xml:space="preserve">гр. Демченко Наталії Василівні, ідентифікаційний номер </w:t>
      </w:r>
      <w:r>
        <w:rPr>
          <w:iCs/>
          <w:color w:val="000000"/>
          <w:sz w:val="24"/>
          <w:lang w:val="uk-UA" w:eastAsia="ru-RU"/>
        </w:rPr>
        <w:t>Х</w:t>
      </w:r>
      <w:r>
        <w:rPr>
          <w:iCs/>
          <w:color w:val="000000"/>
          <w:sz w:val="24"/>
          <w:lang w:val="uk-UA" w:eastAsia="ru-RU"/>
        </w:rPr>
        <w:t xml:space="preserve">, яка зареєстрована за адресою: </w:t>
      </w:r>
      <w:r>
        <w:rPr>
          <w:iCs/>
          <w:color w:val="000000"/>
          <w:sz w:val="24"/>
          <w:lang w:val="uk-UA" w:eastAsia="ru-RU"/>
        </w:rPr>
        <w:t>Х</w:t>
      </w:r>
      <w:r>
        <w:rPr>
          <w:rFonts w:cs="Calibri"/>
          <w:iCs/>
          <w:color w:val="000000"/>
          <w:sz w:val="24"/>
          <w:lang w:val="uk-UA" w:eastAsia="ru-RU"/>
        </w:rPr>
        <w:t xml:space="preserve">, гр. </w:t>
      </w:r>
      <w:r>
        <w:rPr>
          <w:iCs/>
          <w:color w:val="000000"/>
          <w:sz w:val="24"/>
          <w:lang w:val="uk-UA" w:eastAsia="ru-RU"/>
        </w:rPr>
        <w:t xml:space="preserve">Осовському Віталію Михайловичу, ідентифікаційний номер </w:t>
      </w:r>
      <w:r>
        <w:rPr>
          <w:iCs/>
          <w:color w:val="000000"/>
          <w:sz w:val="24"/>
          <w:lang w:val="uk-UA" w:eastAsia="ru-RU"/>
        </w:rPr>
        <w:t>Х</w:t>
      </w:r>
      <w:r>
        <w:rPr>
          <w:iCs/>
          <w:color w:val="000000"/>
          <w:sz w:val="24"/>
          <w:lang w:val="uk-UA" w:eastAsia="ru-RU"/>
        </w:rPr>
        <w:t xml:space="preserve">, який зареєстрований за адресою: </w:t>
      </w:r>
      <w:r>
        <w:rPr>
          <w:iCs/>
          <w:color w:val="000000"/>
          <w:sz w:val="24"/>
          <w:lang w:val="uk-UA" w:eastAsia="ru-RU"/>
        </w:rPr>
        <w:t>Х</w:t>
      </w:r>
      <w:r>
        <w:rPr>
          <w:iCs/>
          <w:color w:val="000000"/>
          <w:sz w:val="24"/>
          <w:lang w:val="uk-UA" w:eastAsia="ru-RU"/>
        </w:rPr>
        <w:t>,</w:t>
      </w:r>
      <w:r>
        <w:rPr>
          <w:bCs/>
          <w:iCs/>
          <w:sz w:val="24"/>
          <w:lang w:val="uk-UA"/>
        </w:rPr>
        <w:t xml:space="preserve"> </w:t>
      </w:r>
      <w:r>
        <w:rPr>
          <w:bCs/>
          <w:iCs/>
          <w:color w:val="00000A"/>
          <w:sz w:val="24"/>
          <w:lang w:val="uk-UA"/>
        </w:rPr>
        <w:t>у</w:t>
      </w:r>
      <w:r>
        <w:rPr>
          <w:bCs/>
          <w:iCs/>
          <w:sz w:val="24"/>
          <w:lang w:val="uk-UA"/>
        </w:rPr>
        <w:t xml:space="preserve"> спільну сумісну власність земельну ділянку, кадастровий номер 63217</w:t>
      </w:r>
      <w:r>
        <w:rPr>
          <w:bCs/>
          <w:iCs/>
          <w:color w:val="00000A"/>
          <w:sz w:val="24"/>
          <w:lang w:val="uk-UA"/>
        </w:rPr>
        <w:t>86205</w:t>
      </w:r>
      <w:r>
        <w:rPr>
          <w:bCs/>
          <w:iCs/>
          <w:sz w:val="24"/>
          <w:lang w:val="uk-UA"/>
        </w:rPr>
        <w:t>:</w:t>
      </w:r>
      <w:r>
        <w:rPr>
          <w:bCs/>
          <w:iCs/>
          <w:color w:val="00000A"/>
          <w:sz w:val="24"/>
          <w:lang w:val="uk-UA"/>
        </w:rPr>
        <w:t>00</w:t>
      </w:r>
      <w:r>
        <w:rPr>
          <w:bCs/>
          <w:iCs/>
          <w:sz w:val="24"/>
          <w:lang w:val="uk-UA"/>
        </w:rPr>
        <w:t>:0</w:t>
      </w:r>
      <w:r>
        <w:rPr>
          <w:bCs/>
          <w:iCs/>
          <w:color w:val="00000A"/>
          <w:sz w:val="24"/>
          <w:lang w:val="uk-UA"/>
        </w:rPr>
        <w:t>01</w:t>
      </w:r>
      <w:r>
        <w:rPr>
          <w:bCs/>
          <w:iCs/>
          <w:sz w:val="24"/>
          <w:lang w:val="uk-UA"/>
        </w:rPr>
        <w:t>:008</w:t>
      </w:r>
      <w:r>
        <w:rPr>
          <w:bCs/>
          <w:iCs/>
          <w:color w:val="00000A"/>
          <w:sz w:val="24"/>
          <w:lang w:val="uk-UA"/>
        </w:rPr>
        <w:t>9, для будівництва і обслуговування житлового будинку, господарських будівель і споруд (присадибна ділянка) (</w:t>
      </w:r>
      <w:r>
        <w:rPr>
          <w:bCs/>
          <w:iCs/>
          <w:sz w:val="24"/>
          <w:lang w:val="uk-UA"/>
        </w:rPr>
        <w:t>код КВЦПЗД - 02.01)</w:t>
      </w:r>
      <w:r>
        <w:rPr>
          <w:bCs/>
          <w:iCs/>
          <w:color w:val="00000A"/>
          <w:sz w:val="24"/>
          <w:lang w:val="uk-UA"/>
        </w:rPr>
        <w:t xml:space="preserve"> </w:t>
      </w:r>
      <w:r>
        <w:rPr>
          <w:iCs/>
          <w:sz w:val="24"/>
          <w:lang w:val="uk-UA"/>
        </w:rPr>
        <w:t xml:space="preserve">із земель житлової та громадської забудови комунальної власності територіальної громади Зміївської міської ради, площею </w:t>
      </w:r>
      <w:r>
        <w:rPr>
          <w:iCs/>
          <w:sz w:val="24"/>
        </w:rPr>
        <w:t>0,</w:t>
      </w:r>
      <w:r>
        <w:rPr>
          <w:iCs/>
          <w:color w:val="00000A"/>
          <w:sz w:val="24"/>
        </w:rPr>
        <w:t xml:space="preserve">2500 </w:t>
      </w:r>
      <w:r>
        <w:rPr>
          <w:iCs/>
          <w:sz w:val="24"/>
        </w:rPr>
        <w:t>га (забудовані землі - 0,</w:t>
      </w:r>
      <w:r>
        <w:rPr>
          <w:iCs/>
          <w:color w:val="00000A"/>
          <w:sz w:val="24"/>
        </w:rPr>
        <w:t xml:space="preserve">2500 </w:t>
      </w:r>
      <w:r>
        <w:rPr>
          <w:iCs/>
          <w:sz w:val="24"/>
        </w:rPr>
        <w:t>га, з них малоповерхова забудова - 0,</w:t>
      </w:r>
      <w:r>
        <w:rPr>
          <w:iCs/>
          <w:color w:val="00000A"/>
          <w:sz w:val="24"/>
        </w:rPr>
        <w:t>2500</w:t>
      </w:r>
      <w:r>
        <w:rPr>
          <w:iCs/>
          <w:sz w:val="24"/>
        </w:rPr>
        <w:t xml:space="preserve"> га), що розташована</w:t>
      </w:r>
      <w:r>
        <w:rPr>
          <w:iCs/>
          <w:color w:val="00000A"/>
          <w:sz w:val="24"/>
        </w:rPr>
        <w:t xml:space="preserve"> по </w:t>
      </w:r>
      <w:r>
        <w:rPr>
          <w:iCs/>
          <w:color w:val="00000A"/>
          <w:sz w:val="24"/>
        </w:rPr>
        <w:t>Х</w:t>
      </w:r>
      <w:r>
        <w:rPr>
          <w:iCs/>
          <w:color w:val="00000A"/>
          <w:sz w:val="24"/>
        </w:rPr>
        <w:t xml:space="preserve"> Чугуївського району Харківської області</w:t>
      </w:r>
      <w:r>
        <w:rPr>
          <w:iCs/>
          <w:sz w:val="24"/>
        </w:rPr>
        <w:t>.</w:t>
      </w:r>
    </w:p>
    <w:p>
      <w:pPr>
        <w:pStyle w:val="NormalWeb"/>
        <w:spacing w:before="0" w:after="0"/>
        <w:ind w:firstLine="567"/>
        <w:jc w:val="both"/>
        <w:rPr/>
      </w:pPr>
      <w:r>
        <w:rPr>
          <w:rStyle w:val="11"/>
          <w:bCs/>
          <w:iCs/>
          <w:color w:val="000000"/>
          <w:sz w:val="24"/>
        </w:rPr>
        <w:t>3. На земельній ділянці, кадастровий номер 63217</w:t>
      </w:r>
      <w:r>
        <w:rPr>
          <w:rStyle w:val="11"/>
          <w:bCs/>
          <w:iCs/>
          <w:color w:val="00000A"/>
          <w:sz w:val="24"/>
        </w:rPr>
        <w:t>86205</w:t>
      </w:r>
      <w:r>
        <w:rPr>
          <w:rStyle w:val="11"/>
          <w:bCs/>
          <w:iCs/>
          <w:color w:val="000000"/>
          <w:sz w:val="24"/>
        </w:rPr>
        <w:t>:00:001:</w:t>
      </w:r>
      <w:r>
        <w:rPr>
          <w:rStyle w:val="11"/>
          <w:bCs/>
          <w:iCs/>
          <w:color w:val="00000A"/>
          <w:sz w:val="24"/>
        </w:rPr>
        <w:t>0089</w:t>
      </w:r>
      <w:r>
        <w:rPr>
          <w:rStyle w:val="11"/>
          <w:bCs/>
          <w:iCs/>
          <w:color w:val="000000"/>
          <w:sz w:val="24"/>
        </w:rPr>
        <w:t xml:space="preserve">, що передається у спільну сумісну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bCs/>
          <w:iCs/>
          <w:color w:val="000000"/>
          <w:sz w:val="24"/>
          <w:lang w:val="uk-UA" w:eastAsia="ru-RU"/>
        </w:rPr>
        <w:t>обмежень                  (</w:t>
      </w:r>
      <w:bookmarkStart w:id="1" w:name="_GoBack"/>
      <w:bookmarkEnd w:id="1"/>
      <w:r>
        <w:rPr>
          <w:bCs/>
          <w:iCs/>
          <w:color w:val="000000"/>
          <w:sz w:val="24"/>
          <w:lang w:val="uk-UA" w:eastAsia="ru-RU"/>
        </w:rPr>
        <w:t>обтяжень) не зареєстровано</w:t>
      </w:r>
      <w:r>
        <w:rPr>
          <w:rStyle w:val="11"/>
          <w:rFonts w:ascii="Times New Roman" w:hAnsi="Times New Roman"/>
          <w:bCs/>
          <w:iCs/>
          <w:color w:val="000000"/>
          <w:sz w:val="24"/>
          <w:lang w:val="uk-UA" w:eastAsia="ru-RU"/>
        </w:rPr>
        <w:t>.</w:t>
      </w:r>
    </w:p>
    <w:p>
      <w:pPr>
        <w:pStyle w:val="NormalWeb"/>
        <w:spacing w:before="0" w:after="0"/>
        <w:ind w:firstLine="567"/>
        <w:jc w:val="both"/>
        <w:rPr/>
      </w:pPr>
      <w:r>
        <w:rPr>
          <w:rStyle w:val="11"/>
          <w:iCs/>
          <w:color w:val="000000"/>
          <w:sz w:val="24"/>
        </w:rPr>
        <w:t xml:space="preserve">4. Рекомендувати гр. Демченко Н. В., гр. Осовському В. М.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iCs/>
          <w:color w:val="000000"/>
          <w:sz w:val="24"/>
          <w:lang w:val="uk-UA"/>
        </w:rPr>
        <w:t xml:space="preserve">цільовим </w:t>
      </w:r>
      <w:r>
        <w:rPr>
          <w:rStyle w:val="11"/>
          <w:iCs/>
          <w:color w:val="000000"/>
          <w:sz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NormalWeb"/>
        <w:spacing w:before="0" w:after="0"/>
        <w:ind w:firstLine="567"/>
        <w:jc w:val="both"/>
        <w:rPr/>
      </w:pPr>
      <w:r>
        <w:rPr>
          <w:iCs/>
          <w:sz w:val="24"/>
        </w:rPr>
        <w:t>5. Копію даного рішення направити в ГУ ДПС у Харківській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iCs/>
          <w:sz w:val="24"/>
        </w:rPr>
        <w:t xml:space="preserve">6. Контроль за виконанням рішення покласти на постійну комісію </w:t>
      </w:r>
      <w:r>
        <w:rPr>
          <w:iCs/>
          <w:sz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iCs/>
          <w:sz w:val="24"/>
        </w:rPr>
        <w:t xml:space="preserve"> Зміївської міської ради (Андрій РЕВЕНКО).</w:t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b/>
          <w:b/>
          <w:bCs/>
          <w:iCs/>
          <w:sz w:val="24"/>
          <w:lang w:val="uk-UA"/>
        </w:rPr>
      </w:pPr>
      <w:r>
        <w:rPr>
          <w:rFonts w:ascii="Times New Roman" w:hAnsi="Times New Roman"/>
          <w:b/>
          <w:bCs/>
          <w:iCs/>
          <w:sz w:val="24"/>
          <w:lang w:val="uk-UA"/>
        </w:rPr>
      </w:r>
    </w:p>
    <w:p>
      <w:pPr>
        <w:pStyle w:val="NormalWeb"/>
        <w:spacing w:before="0" w:after="0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Web"/>
        <w:spacing w:before="0" w:after="0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</w:rPr>
  </w:style>
  <w:style w:type="paragraph" w:styleId="3">
    <w:name w:val="Heading 3"/>
    <w:basedOn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color w:val="00000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 w:val="false"/>
      <w:lang w:val="uk-UA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2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12" w:customStyle="1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qFormat/>
    <w:rPr>
      <w:b/>
      <w:bCs/>
    </w:rPr>
  </w:style>
  <w:style w:type="character" w:styleId="Style13" w:customStyle="1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qFormat/>
    <w:rPr>
      <w:rFonts w:cs="Times New Roman"/>
      <w:b w:val="false"/>
      <w:lang w:val="uk-UA"/>
    </w:rPr>
  </w:style>
  <w:style w:type="character" w:styleId="ListLabel2" w:customStyle="1">
    <w:name w:val="ListLabel 2"/>
    <w:qFormat/>
    <w:rPr>
      <w:b w:val="false"/>
      <w:lang w:val="uk-UA"/>
    </w:rPr>
  </w:style>
  <w:style w:type="character" w:styleId="Style17" w:customStyle="1">
    <w:name w:val="Символ нумерації"/>
    <w:qFormat/>
    <w:rPr/>
  </w:style>
  <w:style w:type="character" w:styleId="Style18" w:customStyle="1">
    <w:name w:val="Маркери списку"/>
    <w:qFormat/>
    <w:rPr>
      <w:rFonts w:ascii="OpenSymbol" w:hAnsi="OpenSymbol" w:eastAsia="OpenSymbol" w:cs="OpenSymbol"/>
    </w:rPr>
  </w:style>
  <w:style w:type="character" w:styleId="ListLabel3" w:customStyle="1">
    <w:name w:val="ListLabel 3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qFormat/>
    <w:rPr>
      <w:rFonts w:cs="Symbol"/>
      <w:sz w:val="24"/>
    </w:rPr>
  </w:style>
  <w:style w:type="character" w:styleId="ListLabel5" w:customStyle="1">
    <w:name w:val="ListLabel 5"/>
    <w:qFormat/>
    <w:rPr>
      <w:rFonts w:cs="Symbol"/>
    </w:rPr>
  </w:style>
  <w:style w:type="character" w:styleId="Style19" w:customStyle="1">
    <w:name w:val="Гіперпосилання"/>
    <w:rPr>
      <w:color w:val="000080"/>
      <w:u w:val="single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 w:customStyle="1">
    <w:name w:val="Покажчик"/>
    <w:basedOn w:val="Normal"/>
    <w:qFormat/>
    <w:pPr>
      <w:suppressLineNumbers/>
    </w:pPr>
    <w:rPr/>
  </w:style>
  <w:style w:type="paragraph" w:styleId="Style25">
    <w:name w:val="Title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21" w:customStyle="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 w:customStyle="1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22" w:customStyle="1">
    <w:name w:val="Указатель2"/>
    <w:basedOn w:val="Normal"/>
    <w:qFormat/>
    <w:pPr>
      <w:suppressLineNumbers/>
    </w:pPr>
    <w:rPr>
      <w:rFonts w:cs="Arial Unicode MS"/>
    </w:rPr>
  </w:style>
  <w:style w:type="paragraph" w:styleId="13" w:customStyle="1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Iauiue" w:customStyle="1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bidi="ar-SA" w:eastAsia="zh-CN"/>
    </w:rPr>
  </w:style>
  <w:style w:type="paragraph" w:styleId="ListParagraph">
    <w:name w:val="List Paragraph"/>
    <w:basedOn w:val="Normal"/>
    <w:qFormat/>
    <w:pPr>
      <w:spacing w:lineRule="atLeast" w:line="100"/>
      <w:ind w:left="72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3340</TotalTime>
  <Application>LibreOffice/5.1.6.2$Linux_X86_64 LibreOffice_project/10m0$Build-2</Application>
  <Pages>2</Pages>
  <Words>521</Words>
  <Characters>3565</Characters>
  <CharactersWithSpaces>4267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2025-01-31T11:17:00Z</cp:lastPrinted>
  <dcterms:modified xsi:type="dcterms:W3CDTF">2025-02-17T11:11:38Z</dcterms:modified>
  <cp:revision>345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