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408A" w:rsidRDefault="008E770B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08A" w:rsidRDefault="008E770B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A408A" w:rsidRDefault="00EA408A">
      <w:pPr>
        <w:jc w:val="center"/>
        <w:rPr>
          <w:sz w:val="28"/>
          <w:szCs w:val="28"/>
        </w:rPr>
      </w:pPr>
    </w:p>
    <w:p w:rsidR="00EA408A" w:rsidRDefault="008E770B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A408A" w:rsidRDefault="00EA408A">
      <w:pPr>
        <w:jc w:val="center"/>
        <w:rPr>
          <w:b/>
          <w:sz w:val="28"/>
          <w:szCs w:val="28"/>
        </w:rPr>
      </w:pPr>
    </w:p>
    <w:p w:rsidR="00EA408A" w:rsidRDefault="008E770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EA408A" w:rsidRDefault="00EA408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EA408A" w:rsidRDefault="008E770B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EA408A" w:rsidRDefault="008E770B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A408A" w:rsidRPr="008E770B" w:rsidRDefault="008E770B">
      <w:pPr>
        <w:spacing w:line="200" w:lineRule="atLeast"/>
        <w:jc w:val="both"/>
        <w:rPr>
          <w:sz w:val="24"/>
        </w:rPr>
      </w:pPr>
      <w:r w:rsidRPr="008E770B">
        <w:rPr>
          <w:rFonts w:cs="Times New Roman"/>
          <w:b/>
          <w:bCs/>
          <w:sz w:val="24"/>
        </w:rPr>
        <w:t xml:space="preserve">30 січня 2025 року                                     м. Зміїв    </w:t>
      </w:r>
      <w:r>
        <w:rPr>
          <w:rFonts w:cs="Times New Roman"/>
          <w:b/>
          <w:bCs/>
          <w:sz w:val="24"/>
        </w:rPr>
        <w:t xml:space="preserve">                               </w:t>
      </w:r>
      <w:r w:rsidRPr="008E770B">
        <w:rPr>
          <w:rFonts w:cs="Times New Roman"/>
          <w:b/>
          <w:bCs/>
          <w:sz w:val="24"/>
        </w:rPr>
        <w:t xml:space="preserve"> </w:t>
      </w:r>
      <w:r w:rsidRPr="008E770B">
        <w:rPr>
          <w:rFonts w:cs="Times New Roman"/>
          <w:b/>
          <w:bCs/>
          <w:sz w:val="24"/>
        </w:rPr>
        <w:t xml:space="preserve"> </w:t>
      </w:r>
      <w:r w:rsidRPr="008E770B">
        <w:rPr>
          <w:rFonts w:cs="Times New Roman"/>
          <w:b/>
          <w:bCs/>
          <w:sz w:val="24"/>
        </w:rPr>
        <w:t>№ 4352</w:t>
      </w:r>
      <w:r w:rsidRPr="008E770B">
        <w:rPr>
          <w:rFonts w:cs="Times New Roman"/>
          <w:b/>
          <w:bCs/>
          <w:sz w:val="24"/>
        </w:rPr>
        <w:t>-</w:t>
      </w:r>
      <w:r w:rsidRPr="008E770B">
        <w:rPr>
          <w:rFonts w:cs="Times New Roman"/>
          <w:b/>
          <w:bCs/>
          <w:sz w:val="24"/>
          <w:lang w:val="en-US"/>
        </w:rPr>
        <w:t>L</w:t>
      </w:r>
      <w:r w:rsidRPr="008E770B">
        <w:rPr>
          <w:rFonts w:cs="Times New Roman"/>
          <w:b/>
          <w:bCs/>
          <w:sz w:val="24"/>
        </w:rPr>
        <w:t>ХХ</w:t>
      </w:r>
      <w:r w:rsidRPr="008E770B">
        <w:rPr>
          <w:rFonts w:cs="Times New Roman"/>
          <w:b/>
          <w:bCs/>
          <w:sz w:val="24"/>
          <w:lang w:val="en-US"/>
        </w:rPr>
        <w:t>V</w:t>
      </w:r>
      <w:r w:rsidRPr="008E770B">
        <w:rPr>
          <w:rFonts w:cs="Times New Roman"/>
          <w:b/>
          <w:bCs/>
          <w:sz w:val="24"/>
        </w:rPr>
        <w:t>ІІІ-</w:t>
      </w:r>
      <w:bookmarkStart w:id="0" w:name="__DdeLink__54_820201326"/>
      <w:r w:rsidRPr="008E770B">
        <w:rPr>
          <w:rFonts w:cs="Times New Roman"/>
          <w:b/>
          <w:bCs/>
          <w:sz w:val="24"/>
          <w:lang w:val="en-US"/>
        </w:rPr>
        <w:t>V</w:t>
      </w:r>
      <w:bookmarkEnd w:id="0"/>
      <w:r w:rsidRPr="008E770B">
        <w:rPr>
          <w:rFonts w:cs="Times New Roman"/>
          <w:b/>
          <w:bCs/>
          <w:sz w:val="24"/>
        </w:rPr>
        <w:t>ІІІ</w:t>
      </w:r>
    </w:p>
    <w:p w:rsidR="00EA408A" w:rsidRDefault="00EA408A">
      <w:pPr>
        <w:tabs>
          <w:tab w:val="left" w:pos="5604"/>
        </w:tabs>
        <w:spacing w:after="160" w:line="247" w:lineRule="auto"/>
        <w:ind w:left="-17" w:right="5102"/>
        <w:jc w:val="both"/>
        <w:rPr>
          <w:rFonts w:cs="Times New Roman"/>
          <w:iCs/>
          <w:sz w:val="24"/>
        </w:rPr>
      </w:pPr>
    </w:p>
    <w:p w:rsidR="00EA408A" w:rsidRDefault="008E770B">
      <w:pPr>
        <w:tabs>
          <w:tab w:val="left" w:pos="0"/>
        </w:tabs>
        <w:ind w:right="427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Про надання дозволу Комунальній установі по забезпеченню діяльності з утримання та обслуговування майна комунальної власності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 міської ради та гр.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Кожушній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 Л. М. на розробку проекту землеустрою щодо відведення земельної ділянки для будівництва та</w:t>
      </w: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 обслуговування інших будівель громадської забудови, що розташована по вул.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Лиманській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, 23/вул. Адміністративній, 2, м. Зміїв</w:t>
      </w:r>
    </w:p>
    <w:p w:rsidR="00EA408A" w:rsidRDefault="00EA408A">
      <w:pPr>
        <w:tabs>
          <w:tab w:val="left" w:pos="0"/>
        </w:tabs>
        <w:ind w:right="427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</w:pPr>
    </w:p>
    <w:p w:rsidR="00EA408A" w:rsidRDefault="008E770B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клопотання </w:t>
      </w:r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 xml:space="preserve">гр. </w:t>
      </w:r>
      <w:proofErr w:type="spellStart"/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Кожушної</w:t>
      </w:r>
      <w:proofErr w:type="spellEnd"/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 xml:space="preserve"> Лілії Миколаївни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ідентифікаційний номер  </w:t>
      </w:r>
      <w:r w:rsidRPr="008E770B"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: </w:t>
      </w:r>
      <w:r w:rsidRPr="008E770B"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                        директора Комунальної установи по забезпеченню діяльності з утримання та                               обслуговування майна комунальної власності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Костянтина                 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       ЛИСАКА, ідентифікаційний код юридичної особи: 31834741, місцезнаходження                          юридичної особи: вул. Адміністративна, 9, м. Зміїв, про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надання дозволу на розробку проекту землеустрою щодо відведення земельної ділянки для будівниц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тва та                              обслуговування інших будівель громадської забудови, що розташована по                                    вул.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Лиманській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23/вул. Адміністративній, 2, м. Зміїв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графічний матеріал, розроблений ТОВ “ВП-БАЗ”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рекомендації постійної комісії з питань містобудування,                   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 керуючись ст. 12, 124, 126 Земельного кодексу України,                   ст. 25 Закону України «Про землеустрій», Закону України “Про оренду землі”, ст. 13  Закону України “Про </w:t>
      </w:r>
      <w:r>
        <w:rPr>
          <w:rFonts w:ascii="Times New Roman" w:eastAsia="Times New Roman" w:hAnsi="Times New Roman" w:cs="Times New Roman"/>
          <w:iCs/>
          <w:color w:val="auto"/>
          <w:sz w:val="24"/>
          <w:highlight w:val="white"/>
          <w:lang w:eastAsia="ru-RU" w:bidi="ar-SA"/>
        </w:rPr>
        <w:t>порядок виділення в натурі (на місцевості) земельних ділянок</w:t>
      </w:r>
      <w:r>
        <w:rPr>
          <w:rFonts w:ascii="Times New Roman" w:eastAsia="Times New Roman" w:hAnsi="Times New Roman" w:cs="Times New Roman"/>
          <w:iCs/>
          <w:color w:val="auto"/>
          <w:sz w:val="24"/>
          <w:highlight w:val="white"/>
          <w:lang w:eastAsia="ru-RU" w:bidi="ar-SA"/>
        </w:rPr>
        <w:t xml:space="preserve">                      власникам земельних часток (паїв)”, 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>п. 34 ст. 26 Закону України «Про місцеве                           самоврядування в Україні», Зміївська міська рада</w:t>
      </w:r>
    </w:p>
    <w:p w:rsidR="00EA408A" w:rsidRDefault="00EA408A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EA408A" w:rsidRPr="008E770B" w:rsidRDefault="008E770B">
      <w:pPr>
        <w:pStyle w:val="af4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EA408A" w:rsidRDefault="00EA408A">
      <w:pPr>
        <w:pStyle w:val="af4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</w:p>
    <w:p w:rsidR="00EA408A" w:rsidRPr="008E770B" w:rsidRDefault="008E770B">
      <w:pPr>
        <w:pStyle w:val="af4"/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8E770B">
        <w:rPr>
          <w:color w:val="000000"/>
          <w:sz w:val="24"/>
          <w:lang w:val="uk-UA"/>
        </w:rPr>
        <w:t xml:space="preserve">1. Надати дозвіл гр. </w:t>
      </w:r>
      <w:proofErr w:type="spellStart"/>
      <w:r>
        <w:rPr>
          <w:bCs/>
          <w:iCs/>
          <w:color w:val="auto"/>
          <w:sz w:val="24"/>
          <w:lang w:val="uk-UA"/>
        </w:rPr>
        <w:t>Кожушній</w:t>
      </w:r>
      <w:proofErr w:type="spellEnd"/>
      <w:r>
        <w:rPr>
          <w:bCs/>
          <w:iCs/>
          <w:color w:val="auto"/>
          <w:sz w:val="24"/>
          <w:lang w:val="uk-UA"/>
        </w:rPr>
        <w:t xml:space="preserve"> Лілії Миколаївні</w:t>
      </w:r>
      <w:r>
        <w:rPr>
          <w:bCs/>
          <w:iCs/>
          <w:color w:val="000000"/>
          <w:sz w:val="24"/>
          <w:lang w:val="uk-UA"/>
        </w:rPr>
        <w:t xml:space="preserve">, ідентифікаційний номер </w:t>
      </w:r>
      <w:r>
        <w:rPr>
          <w:bCs/>
          <w:iCs/>
          <w:color w:val="auto"/>
          <w:sz w:val="24"/>
          <w:lang w:val="uk-UA"/>
        </w:rPr>
        <w:t>Х</w:t>
      </w:r>
      <w:r>
        <w:rPr>
          <w:bCs/>
          <w:iCs/>
          <w:color w:val="000000"/>
          <w:sz w:val="24"/>
          <w:lang w:val="uk-UA"/>
        </w:rPr>
        <w:t xml:space="preserve">, яка зареєстрована за </w:t>
      </w:r>
      <w:proofErr w:type="spellStart"/>
      <w:r>
        <w:rPr>
          <w:bCs/>
          <w:iCs/>
          <w:color w:val="000000"/>
          <w:sz w:val="24"/>
          <w:lang w:val="uk-UA"/>
        </w:rPr>
        <w:t>адресою</w:t>
      </w:r>
      <w:proofErr w:type="spellEnd"/>
      <w:r>
        <w:rPr>
          <w:bCs/>
          <w:iCs/>
          <w:color w:val="000000"/>
          <w:sz w:val="24"/>
          <w:lang w:val="uk-UA"/>
        </w:rPr>
        <w:t xml:space="preserve"> </w:t>
      </w:r>
      <w:r>
        <w:rPr>
          <w:bCs/>
          <w:iCs/>
          <w:color w:val="auto"/>
          <w:sz w:val="24"/>
          <w:lang w:val="uk-UA"/>
        </w:rPr>
        <w:t>Х</w:t>
      </w:r>
      <w:bookmarkStart w:id="1" w:name="_GoBack"/>
      <w:bookmarkEnd w:id="1"/>
      <w:r>
        <w:rPr>
          <w:bCs/>
          <w:iCs/>
          <w:color w:val="auto"/>
          <w:sz w:val="24"/>
          <w:lang w:val="uk-UA"/>
        </w:rPr>
        <w:t xml:space="preserve">, Комунальній установі по забезпеченню діяльності з утримання та обслуговування майна комунальної власності </w:t>
      </w:r>
      <w:proofErr w:type="spellStart"/>
      <w:r>
        <w:rPr>
          <w:bCs/>
          <w:iCs/>
          <w:color w:val="auto"/>
          <w:sz w:val="24"/>
          <w:lang w:val="uk-UA"/>
        </w:rPr>
        <w:t>Зміївської</w:t>
      </w:r>
      <w:proofErr w:type="spellEnd"/>
      <w:r>
        <w:rPr>
          <w:bCs/>
          <w:iCs/>
          <w:color w:val="auto"/>
          <w:sz w:val="24"/>
          <w:lang w:val="uk-UA"/>
        </w:rPr>
        <w:t xml:space="preserve"> міської ради, ідентифікаційни</w:t>
      </w:r>
      <w:r>
        <w:rPr>
          <w:bCs/>
          <w:iCs/>
          <w:color w:val="auto"/>
          <w:sz w:val="24"/>
          <w:lang w:val="uk-UA"/>
        </w:rPr>
        <w:t xml:space="preserve">й код юридичної особи: 31834741, місцезнаходження юридичної особи: вул. Адміністративна, 9, м. Зміїв, </w:t>
      </w:r>
      <w:r w:rsidRPr="008E770B">
        <w:rPr>
          <w:color w:val="000000"/>
          <w:sz w:val="24"/>
          <w:lang w:val="uk-UA"/>
        </w:rPr>
        <w:t xml:space="preserve">на розробку проекту землеустрою щодо відведення земельної ділянки за рахунок земель житлової та громадської забудови комунальної власності </w:t>
      </w:r>
      <w:proofErr w:type="spellStart"/>
      <w:r w:rsidRPr="008E770B">
        <w:rPr>
          <w:color w:val="000000"/>
          <w:sz w:val="24"/>
          <w:lang w:val="uk-UA"/>
        </w:rPr>
        <w:t>Зміївської</w:t>
      </w:r>
      <w:proofErr w:type="spellEnd"/>
      <w:r w:rsidRPr="008E770B">
        <w:rPr>
          <w:color w:val="000000"/>
          <w:sz w:val="24"/>
          <w:lang w:val="uk-UA"/>
        </w:rPr>
        <w:t xml:space="preserve"> тери</w:t>
      </w:r>
      <w:r w:rsidRPr="008E770B">
        <w:rPr>
          <w:color w:val="000000"/>
          <w:sz w:val="24"/>
          <w:lang w:val="uk-UA"/>
        </w:rPr>
        <w:t>торіальної громади, загальною площею 0,0929 га, для будівництва та обслуговування інших будівель громадської забудови (код цільового призначення згідно з КВЦПЗ - 03.15), що розташована</w:t>
      </w:r>
      <w:r w:rsidRPr="008E770B">
        <w:rPr>
          <w:b/>
          <w:bCs/>
          <w:color w:val="000000"/>
          <w:sz w:val="24"/>
          <w:highlight w:val="white"/>
          <w:lang w:val="uk-UA"/>
        </w:rPr>
        <w:t xml:space="preserve"> </w:t>
      </w:r>
      <w:r w:rsidRPr="008E770B">
        <w:rPr>
          <w:color w:val="000000"/>
          <w:sz w:val="24"/>
          <w:highlight w:val="white"/>
          <w:lang w:val="uk-UA"/>
        </w:rPr>
        <w:t xml:space="preserve">по вул. </w:t>
      </w:r>
      <w:proofErr w:type="spellStart"/>
      <w:r w:rsidRPr="008E770B">
        <w:rPr>
          <w:color w:val="000000"/>
          <w:sz w:val="24"/>
          <w:highlight w:val="white"/>
          <w:lang w:val="uk-UA"/>
        </w:rPr>
        <w:t>Лиманській</w:t>
      </w:r>
      <w:proofErr w:type="spellEnd"/>
      <w:r w:rsidRPr="008E770B">
        <w:rPr>
          <w:color w:val="000000"/>
          <w:sz w:val="24"/>
          <w:highlight w:val="white"/>
          <w:lang w:val="uk-UA"/>
        </w:rPr>
        <w:t>, 23/                               вул. Адміністрати</w:t>
      </w:r>
      <w:r w:rsidRPr="008E770B">
        <w:rPr>
          <w:color w:val="000000"/>
          <w:sz w:val="24"/>
          <w:highlight w:val="white"/>
          <w:lang w:val="uk-UA"/>
        </w:rPr>
        <w:t>вній, 2, м. Зміїв.</w:t>
      </w:r>
    </w:p>
    <w:p w:rsidR="00EA408A" w:rsidRDefault="008E770B">
      <w:pPr>
        <w:pStyle w:val="af4"/>
        <w:spacing w:before="0" w:after="0"/>
        <w:ind w:firstLine="567"/>
        <w:jc w:val="both"/>
      </w:pPr>
      <w:r w:rsidRPr="008E770B">
        <w:rPr>
          <w:color w:val="000000"/>
          <w:sz w:val="24"/>
          <w:lang w:val="uk-UA"/>
        </w:rPr>
        <w:t xml:space="preserve">2. </w:t>
      </w:r>
      <w:r w:rsidRPr="008E770B">
        <w:rPr>
          <w:color w:val="000000"/>
          <w:sz w:val="24"/>
          <w:lang w:val="uk-UA"/>
        </w:rPr>
        <w:t xml:space="preserve">Рекомендувати гр. </w:t>
      </w:r>
      <w:proofErr w:type="spellStart"/>
      <w:r>
        <w:rPr>
          <w:color w:val="000000"/>
          <w:sz w:val="24"/>
        </w:rPr>
        <w:t>Кожушній</w:t>
      </w:r>
      <w:proofErr w:type="spellEnd"/>
      <w:r>
        <w:rPr>
          <w:color w:val="000000"/>
          <w:sz w:val="24"/>
        </w:rPr>
        <w:t xml:space="preserve"> Л. М., </w:t>
      </w:r>
      <w:r>
        <w:rPr>
          <w:bCs/>
          <w:iCs/>
          <w:color w:val="auto"/>
          <w:sz w:val="24"/>
          <w:lang w:val="uk-UA"/>
        </w:rPr>
        <w:t xml:space="preserve">Комунальній установі по забезпеченню                         діяльності з утримання та обслуговування майна комунальної власності </w:t>
      </w:r>
      <w:proofErr w:type="spellStart"/>
      <w:r>
        <w:rPr>
          <w:bCs/>
          <w:iCs/>
          <w:color w:val="auto"/>
          <w:sz w:val="24"/>
          <w:lang w:val="uk-UA"/>
        </w:rPr>
        <w:t>Зміївської</w:t>
      </w:r>
      <w:proofErr w:type="spellEnd"/>
      <w:r>
        <w:rPr>
          <w:bCs/>
          <w:iCs/>
          <w:color w:val="auto"/>
          <w:sz w:val="24"/>
          <w:lang w:val="uk-UA"/>
        </w:rPr>
        <w:t xml:space="preserve"> міської </w:t>
      </w:r>
      <w:r>
        <w:rPr>
          <w:bCs/>
          <w:iCs/>
          <w:color w:val="auto"/>
          <w:sz w:val="24"/>
          <w:lang w:val="uk-UA"/>
        </w:rPr>
        <w:lastRenderedPageBreak/>
        <w:t xml:space="preserve">ради </w:t>
      </w:r>
      <w:r w:rsidRPr="008E770B">
        <w:rPr>
          <w:color w:val="000000"/>
          <w:sz w:val="24"/>
          <w:lang w:val="uk-UA"/>
        </w:rPr>
        <w:t>звернутись до розробника документації із земле</w:t>
      </w:r>
      <w:r w:rsidRPr="008E770B">
        <w:rPr>
          <w:color w:val="000000"/>
          <w:sz w:val="24"/>
          <w:lang w:val="uk-UA"/>
        </w:rPr>
        <w:t xml:space="preserve">устрою, який відповідає вимогам закону, для виготовлення проекту землеустрою, що зазначений в п.1 даного рішення. </w:t>
      </w:r>
      <w:proofErr w:type="spellStart"/>
      <w:r>
        <w:rPr>
          <w:color w:val="000000"/>
          <w:sz w:val="24"/>
        </w:rPr>
        <w:t>Після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розроблення</w:t>
      </w:r>
      <w:proofErr w:type="spellEnd"/>
      <w:r>
        <w:rPr>
          <w:color w:val="000000"/>
          <w:sz w:val="24"/>
        </w:rPr>
        <w:t xml:space="preserve"> проекту </w:t>
      </w:r>
      <w:proofErr w:type="spellStart"/>
      <w:r>
        <w:rPr>
          <w:color w:val="000000"/>
          <w:sz w:val="24"/>
        </w:rPr>
        <w:t>землеустрою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щодо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відведення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земельної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ділянки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державної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реєстрації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земельної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ділянки</w:t>
      </w:r>
      <w:proofErr w:type="spellEnd"/>
      <w:r>
        <w:rPr>
          <w:color w:val="000000"/>
          <w:sz w:val="24"/>
        </w:rPr>
        <w:t xml:space="preserve">, разом </w:t>
      </w:r>
      <w:proofErr w:type="spellStart"/>
      <w:r>
        <w:rPr>
          <w:color w:val="000000"/>
          <w:sz w:val="24"/>
        </w:rPr>
        <w:t>із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витягом</w:t>
      </w:r>
      <w:proofErr w:type="spellEnd"/>
      <w:r>
        <w:rPr>
          <w:color w:val="000000"/>
          <w:sz w:val="24"/>
        </w:rPr>
        <w:t xml:space="preserve"> з ДЗК, подат</w:t>
      </w:r>
      <w:r>
        <w:rPr>
          <w:color w:val="000000"/>
          <w:sz w:val="24"/>
        </w:rPr>
        <w:t xml:space="preserve">и проект </w:t>
      </w:r>
      <w:proofErr w:type="spellStart"/>
      <w:r>
        <w:rPr>
          <w:color w:val="000000"/>
          <w:sz w:val="24"/>
        </w:rPr>
        <w:t>землеустрою</w:t>
      </w:r>
      <w:proofErr w:type="spellEnd"/>
      <w:r>
        <w:rPr>
          <w:color w:val="000000"/>
          <w:sz w:val="24"/>
        </w:rPr>
        <w:t xml:space="preserve"> до </w:t>
      </w:r>
      <w:proofErr w:type="spellStart"/>
      <w:r>
        <w:rPr>
          <w:color w:val="000000"/>
          <w:sz w:val="24"/>
        </w:rPr>
        <w:t>міської</w:t>
      </w:r>
      <w:proofErr w:type="spellEnd"/>
      <w:r>
        <w:rPr>
          <w:color w:val="000000"/>
          <w:sz w:val="24"/>
        </w:rPr>
        <w:t xml:space="preserve"> ради для </w:t>
      </w:r>
      <w:proofErr w:type="spellStart"/>
      <w:r>
        <w:rPr>
          <w:color w:val="000000"/>
          <w:sz w:val="24"/>
        </w:rPr>
        <w:t>вирішення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питання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щодо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передачі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земельної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ділянки</w:t>
      </w:r>
      <w:proofErr w:type="spellEnd"/>
      <w:r>
        <w:rPr>
          <w:color w:val="000000"/>
          <w:sz w:val="24"/>
        </w:rPr>
        <w:t xml:space="preserve"> в </w:t>
      </w:r>
      <w:proofErr w:type="spellStart"/>
      <w:r>
        <w:rPr>
          <w:color w:val="000000"/>
          <w:sz w:val="24"/>
        </w:rPr>
        <w:t>користування</w:t>
      </w:r>
      <w:proofErr w:type="spellEnd"/>
      <w:r>
        <w:rPr>
          <w:color w:val="000000"/>
          <w:sz w:val="24"/>
        </w:rPr>
        <w:t xml:space="preserve"> на </w:t>
      </w:r>
      <w:proofErr w:type="spellStart"/>
      <w:r>
        <w:rPr>
          <w:color w:val="000000"/>
          <w:sz w:val="24"/>
        </w:rPr>
        <w:t>умовах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оренди</w:t>
      </w:r>
      <w:proofErr w:type="spellEnd"/>
      <w:r>
        <w:rPr>
          <w:color w:val="000000"/>
          <w:sz w:val="24"/>
        </w:rPr>
        <w:t>.</w:t>
      </w:r>
    </w:p>
    <w:p w:rsidR="00EA408A" w:rsidRDefault="008E770B">
      <w:pPr>
        <w:widowControl/>
        <w:suppressAutoHyphens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/>
          <w:color w:val="000000"/>
          <w:sz w:val="24"/>
          <w:lang w:val="ru-RU"/>
        </w:rPr>
        <w:t xml:space="preserve">3. </w:t>
      </w:r>
      <w:r>
        <w:rPr>
          <w:rFonts w:eastAsia="Times New Roman" w:cs="Times New Roman"/>
          <w:color w:val="000000"/>
          <w:sz w:val="24"/>
        </w:rPr>
        <w:t xml:space="preserve">Попередити гр. </w:t>
      </w:r>
      <w:proofErr w:type="spellStart"/>
      <w:r>
        <w:rPr>
          <w:rFonts w:eastAsia="Times New Roman" w:cs="Times New Roman"/>
          <w:color w:val="000000"/>
          <w:sz w:val="24"/>
        </w:rPr>
        <w:t>Кожушну</w:t>
      </w:r>
      <w:proofErr w:type="spellEnd"/>
      <w:r>
        <w:rPr>
          <w:rFonts w:eastAsia="Times New Roman" w:cs="Times New Roman"/>
          <w:color w:val="000000"/>
          <w:sz w:val="24"/>
        </w:rPr>
        <w:t xml:space="preserve"> Л. М., </w:t>
      </w:r>
      <w:r>
        <w:rPr>
          <w:rFonts w:eastAsia="Times New Roman" w:cs="Times New Roman"/>
          <w:bCs/>
          <w:iCs/>
          <w:color w:val="auto"/>
          <w:sz w:val="24"/>
          <w:lang w:bidi="ar-SA"/>
        </w:rPr>
        <w:t>Комунальну установу по забезпеченню діяльності з утримання та обслуговування майна комунальної влас</w:t>
      </w:r>
      <w:r>
        <w:rPr>
          <w:rFonts w:eastAsia="Times New Roman" w:cs="Times New Roman"/>
          <w:bCs/>
          <w:iCs/>
          <w:color w:val="auto"/>
          <w:sz w:val="24"/>
          <w:lang w:bidi="ar-SA"/>
        </w:rPr>
        <w:t xml:space="preserve">ності </w:t>
      </w:r>
      <w:proofErr w:type="spellStart"/>
      <w:r>
        <w:rPr>
          <w:rFonts w:eastAsia="Times New Roman" w:cs="Times New Roman"/>
          <w:bCs/>
          <w:iCs/>
          <w:color w:val="auto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bCs/>
          <w:iCs/>
          <w:color w:val="auto"/>
          <w:sz w:val="24"/>
          <w:lang w:bidi="ar-SA"/>
        </w:rPr>
        <w:t xml:space="preserve"> міської ради </w:t>
      </w:r>
      <w:r>
        <w:rPr>
          <w:rFonts w:eastAsia="Times New Roman" w:cs="Times New Roman"/>
          <w:color w:val="000000"/>
          <w:sz w:val="24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 w:rsidR="00EA408A" w:rsidRPr="008E770B" w:rsidRDefault="008E770B">
      <w:pPr>
        <w:pStyle w:val="af4"/>
        <w:spacing w:before="0" w:after="0"/>
        <w:ind w:firstLine="567"/>
        <w:jc w:val="both"/>
        <w:rPr>
          <w:lang w:val="uk-UA"/>
        </w:rPr>
      </w:pPr>
      <w:r>
        <w:rPr>
          <w:sz w:val="24"/>
          <w:lang w:val="uk-UA"/>
        </w:rPr>
        <w:t xml:space="preserve">4. Контроль за виконанням рішення покласти на постійну комісію з питань                            </w:t>
      </w:r>
      <w:r>
        <w:rPr>
          <w:sz w:val="24"/>
          <w:lang w:val="uk-UA"/>
        </w:rPr>
        <w:t xml:space="preserve">містобудування, будівництва, розвитку інфраструктури, земельних відносин,                                     природокористування та аграрної політики </w:t>
      </w:r>
      <w:proofErr w:type="spellStart"/>
      <w:r>
        <w:rPr>
          <w:sz w:val="24"/>
          <w:lang w:val="uk-UA"/>
        </w:rPr>
        <w:t>Зміївської</w:t>
      </w:r>
      <w:proofErr w:type="spellEnd"/>
      <w:r>
        <w:rPr>
          <w:sz w:val="24"/>
          <w:lang w:val="uk-UA"/>
        </w:rPr>
        <w:t xml:space="preserve"> міської ради (Андрій РЕВЕНКО).</w:t>
      </w:r>
    </w:p>
    <w:p w:rsidR="00EA408A" w:rsidRDefault="00EA408A">
      <w:pPr>
        <w:widowControl/>
        <w:suppressAutoHyphens w:val="0"/>
        <w:spacing w:after="160" w:line="249" w:lineRule="auto"/>
        <w:ind w:firstLine="567"/>
        <w:jc w:val="both"/>
        <w:rPr>
          <w:rFonts w:ascii="Times New Roman" w:hAnsi="Times New Roman" w:cs="Times New Roman"/>
          <w:iCs/>
          <w:color w:val="auto"/>
          <w:sz w:val="24"/>
        </w:rPr>
      </w:pPr>
    </w:p>
    <w:p w:rsidR="00EA408A" w:rsidRPr="008E770B" w:rsidRDefault="00EA408A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EA408A" w:rsidRPr="008E770B" w:rsidRDefault="00EA408A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EA408A" w:rsidRPr="008E770B" w:rsidRDefault="00EA408A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EA408A" w:rsidRDefault="008E770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>Павло ГОЛОДНІКОВ</w:t>
      </w:r>
    </w:p>
    <w:sectPr w:rsidR="00EA408A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33EA"/>
    <w:multiLevelType w:val="multilevel"/>
    <w:tmpl w:val="C5D657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B7740B"/>
    <w:multiLevelType w:val="multilevel"/>
    <w:tmpl w:val="56A8E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408A"/>
    <w:rsid w:val="008E770B"/>
    <w:rsid w:val="00E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DAE0"/>
  <w15:docId w15:val="{37828D42-2845-406D-BE3E-61A2DAC7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346</cp:revision>
  <cp:lastPrinted>2024-12-25T09:07:00Z</cp:lastPrinted>
  <dcterms:created xsi:type="dcterms:W3CDTF">2023-02-06T15:45:00Z</dcterms:created>
  <dcterms:modified xsi:type="dcterms:W3CDTF">2025-02-20T09:29:00Z</dcterms:modified>
  <dc:language>uk-UA</dc:language>
</cp:coreProperties>
</file>