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15" w:rsidRDefault="0037534A">
      <w:pPr>
        <w:tabs>
          <w:tab w:val="left" w:pos="1260"/>
        </w:tabs>
        <w:spacing w:after="0" w:line="240" w:lineRule="auto"/>
        <w:ind w:left="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2726788</wp:posOffset>
            </wp:positionH>
            <wp:positionV relativeFrom="paragraph">
              <wp:posOffset>-149469</wp:posOffset>
            </wp:positionV>
            <wp:extent cx="421005" cy="611505"/>
            <wp:effectExtent l="0" t="0" r="0" b="0"/>
            <wp:wrapNone/>
            <wp:docPr id="1" name="Графический объект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01715" w:rsidRDefault="0037534A">
      <w:pPr>
        <w:tabs>
          <w:tab w:val="left" w:pos="1260"/>
        </w:tabs>
        <w:spacing w:after="0" w:line="240" w:lineRule="auto"/>
        <w:ind w:left="15"/>
        <w:jc w:val="right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highlight w:val="white"/>
          <w:lang w:eastAsia="ru-RU"/>
        </w:rPr>
        <w:t xml:space="preserve">                   </w:t>
      </w:r>
    </w:p>
    <w:p w:rsidR="001806A1" w:rsidRDefault="001806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715" w:rsidRDefault="0037534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ЗМІЇВСЬКА МІСЬКА РАДА</w:t>
      </w:r>
    </w:p>
    <w:p w:rsidR="001806A1" w:rsidRDefault="0037534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ЧУГУЇВСЬКОГО РАЙОНУ ХАРКІВСЬКОЇ ОБЛАСТІ</w:t>
      </w:r>
    </w:p>
    <w:p w:rsidR="00C01715" w:rsidRDefault="0037534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1806A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</w:t>
      </w:r>
      <w:r w:rsidR="001806A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="001806A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XX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="001806A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сесія </w:t>
      </w:r>
      <w:bookmarkStart w:id="0" w:name="__DdeLink__3041_223567914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VIII</w:t>
      </w:r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скликання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Я</w:t>
      </w:r>
    </w:p>
    <w:p w:rsidR="00C01715" w:rsidRDefault="00C0171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01715" w:rsidRDefault="001806A1">
      <w:pPr>
        <w:tabs>
          <w:tab w:val="left" w:pos="10235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05 </w:t>
      </w:r>
      <w:r w:rsidR="004B7E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червня</w:t>
      </w:r>
      <w:r w:rsidR="0037534A" w:rsidRPr="007E21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B7E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2025</w:t>
      </w:r>
      <w:r w:rsidR="003753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року                            м. Зміїв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№ 4599</w:t>
      </w:r>
      <w:r w:rsidR="003753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-LХ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ХХІІ</w:t>
      </w:r>
      <w:r w:rsidR="0037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37534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VIII </w:t>
      </w:r>
    </w:p>
    <w:p w:rsidR="00C01715" w:rsidRDefault="00C01715">
      <w:pPr>
        <w:tabs>
          <w:tab w:val="left" w:pos="1023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715" w:rsidRDefault="00C01715">
      <w:pPr>
        <w:tabs>
          <w:tab w:val="left" w:pos="1023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E21A9" w:rsidRDefault="007E21A9" w:rsidP="00E50864">
      <w:pPr>
        <w:tabs>
          <w:tab w:val="left" w:pos="6705"/>
        </w:tabs>
        <w:spacing w:after="0" w:line="240" w:lineRule="auto"/>
        <w:ind w:right="51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  </w:t>
      </w:r>
      <w:r w:rsidR="00AC488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надання згоди </w:t>
      </w:r>
      <w:r w:rsidR="00AC488A" w:rsidRPr="0037658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="003D4EB0" w:rsidRPr="003D4EB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виконання робіт з </w:t>
      </w:r>
      <w:r w:rsidR="004B7E4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реконструкції</w:t>
      </w:r>
      <w:r w:rsidR="00683E4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з розширенням </w:t>
      </w:r>
      <w:r w:rsidR="004B7E4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нежитлових будівель літ. «А-1»  та літ. «В-1»</w:t>
      </w:r>
      <w:r w:rsidR="0073196C" w:rsidRPr="003765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83E4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під складські будівлі</w:t>
      </w:r>
      <w:r w:rsidR="00683E4E" w:rsidRPr="00376584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r w:rsidR="00376584" w:rsidRPr="003765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proofErr w:type="spellStart"/>
      <w:r w:rsidR="00376584" w:rsidRPr="00376584">
        <w:rPr>
          <w:rFonts w:ascii="Times New Roman" w:hAnsi="Times New Roman" w:cs="Times New Roman"/>
          <w:b/>
          <w:sz w:val="24"/>
          <w:szCs w:val="24"/>
          <w:lang w:val="ru-RU"/>
        </w:rPr>
        <w:t>земельній</w:t>
      </w:r>
      <w:proofErr w:type="spellEnd"/>
      <w:r w:rsidR="00376584" w:rsidRPr="003765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376584" w:rsidRPr="00376584">
        <w:rPr>
          <w:rFonts w:ascii="Times New Roman" w:hAnsi="Times New Roman" w:cs="Times New Roman"/>
          <w:b/>
          <w:sz w:val="24"/>
          <w:szCs w:val="24"/>
          <w:lang w:val="ru-RU"/>
        </w:rPr>
        <w:t>ділянці</w:t>
      </w:r>
      <w:proofErr w:type="spellEnd"/>
      <w:r w:rsidR="00376584" w:rsidRPr="003765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83E4E">
        <w:rPr>
          <w:rFonts w:ascii="Times New Roman" w:hAnsi="Times New Roman" w:cs="Times New Roman"/>
          <w:b/>
          <w:sz w:val="24"/>
          <w:szCs w:val="24"/>
          <w:lang w:val="ru-RU"/>
        </w:rPr>
        <w:t>комунальної</w:t>
      </w:r>
      <w:proofErr w:type="spellEnd"/>
      <w:r w:rsidR="00683E4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683E4E">
        <w:rPr>
          <w:rFonts w:ascii="Times New Roman" w:hAnsi="Times New Roman" w:cs="Times New Roman"/>
          <w:b/>
          <w:sz w:val="24"/>
          <w:szCs w:val="24"/>
          <w:lang w:val="ru-RU"/>
        </w:rPr>
        <w:t>власності</w:t>
      </w:r>
      <w:proofErr w:type="spellEnd"/>
      <w:r w:rsidR="00E508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376584" w:rsidRPr="00376584">
        <w:rPr>
          <w:rFonts w:ascii="Times New Roman" w:hAnsi="Times New Roman" w:cs="Times New Roman"/>
          <w:b/>
          <w:sz w:val="24"/>
          <w:szCs w:val="24"/>
          <w:lang w:val="ru-RU"/>
        </w:rPr>
        <w:t>кадастровий</w:t>
      </w:r>
      <w:proofErr w:type="spellEnd"/>
      <w:r w:rsidR="00376584" w:rsidRPr="003765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номер </w:t>
      </w:r>
      <w:r w:rsidR="004B7E4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6321786200:01:000:0363</w:t>
      </w:r>
      <w:r w:rsidR="00E508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="00E50864">
        <w:rPr>
          <w:rFonts w:ascii="Times New Roman" w:hAnsi="Times New Roman" w:cs="Times New Roman"/>
          <w:b/>
          <w:sz w:val="24"/>
          <w:szCs w:val="24"/>
          <w:lang w:val="ru-RU"/>
        </w:rPr>
        <w:t>що</w:t>
      </w:r>
      <w:proofErr w:type="spellEnd"/>
      <w:r w:rsidR="00E508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E50864">
        <w:rPr>
          <w:rFonts w:ascii="Times New Roman" w:hAnsi="Times New Roman" w:cs="Times New Roman"/>
          <w:b/>
          <w:sz w:val="24"/>
          <w:szCs w:val="24"/>
          <w:lang w:val="ru-RU"/>
        </w:rPr>
        <w:t>перебуває</w:t>
      </w:r>
      <w:proofErr w:type="spellEnd"/>
      <w:r w:rsidR="00E508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</w:t>
      </w:r>
      <w:r w:rsidR="00E50864" w:rsidRPr="00E508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E50864">
        <w:rPr>
          <w:rFonts w:ascii="Times New Roman" w:hAnsi="Times New Roman" w:cs="Times New Roman"/>
          <w:b/>
          <w:sz w:val="24"/>
          <w:szCs w:val="24"/>
          <w:lang w:val="ru-RU"/>
        </w:rPr>
        <w:t>оренді</w:t>
      </w:r>
      <w:proofErr w:type="spellEnd"/>
      <w:r w:rsidR="00E508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B7E4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ТОВ «АВР-АГРО»</w:t>
      </w:r>
    </w:p>
    <w:p w:rsidR="00376584" w:rsidRPr="00376584" w:rsidRDefault="00376584" w:rsidP="007E21A9">
      <w:pPr>
        <w:tabs>
          <w:tab w:val="left" w:pos="6705"/>
        </w:tabs>
        <w:spacing w:after="0" w:line="240" w:lineRule="auto"/>
        <w:ind w:right="5100"/>
        <w:jc w:val="both"/>
        <w:rPr>
          <w:b/>
        </w:rPr>
      </w:pPr>
    </w:p>
    <w:p w:rsidR="001806A1" w:rsidRPr="001806A1" w:rsidRDefault="007E21A9" w:rsidP="001806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Розглянувши заяву</w:t>
      </w:r>
      <w:r w:rsidR="004B7E44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директора </w:t>
      </w:r>
      <w:r w:rsidR="000E05C9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7E44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ТОВ «АВР-АГРО»</w:t>
      </w:r>
      <w:r w:rsidR="004B7E44" w:rsidRPr="001806A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A8442D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Ревенка</w:t>
      </w:r>
      <w:proofErr w:type="spellEnd"/>
      <w:r w:rsidR="00A8442D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Андрія В</w:t>
      </w:r>
      <w:r w:rsidR="004B7E44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ікторовича</w:t>
      </w:r>
      <w:r w:rsidR="00E50864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від </w:t>
      </w:r>
      <w:r w:rsidR="00A8442D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02.06.2025</w:t>
      </w:r>
      <w:r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  </w:t>
      </w:r>
      <w:r w:rsidR="00E50864" w:rsidRPr="001806A1">
        <w:rPr>
          <w:rFonts w:ascii="Times New Roman" w:hAnsi="Times New Roman" w:cs="Times New Roman"/>
          <w:sz w:val="24"/>
          <w:szCs w:val="24"/>
        </w:rPr>
        <w:t>намір забудови зе</w:t>
      </w:r>
      <w:r w:rsidR="005A0EAE" w:rsidRPr="001806A1">
        <w:rPr>
          <w:rFonts w:ascii="Times New Roman" w:hAnsi="Times New Roman" w:cs="Times New Roman"/>
          <w:sz w:val="24"/>
          <w:szCs w:val="24"/>
        </w:rPr>
        <w:t>мельної ділянки</w:t>
      </w:r>
      <w:r w:rsidR="00683E4E" w:rsidRPr="001806A1">
        <w:rPr>
          <w:rFonts w:ascii="Times New Roman" w:hAnsi="Times New Roman" w:cs="Times New Roman"/>
          <w:sz w:val="24"/>
          <w:szCs w:val="24"/>
        </w:rPr>
        <w:t xml:space="preserve">,  а саме </w:t>
      </w:r>
      <w:r w:rsidR="00A8442D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реконструкції</w:t>
      </w:r>
      <w:r w:rsidR="00683E4E" w:rsidRPr="001806A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83E4E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 розширенням </w:t>
      </w:r>
      <w:r w:rsidR="00A8442D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нежитлових будівель літ. «А-1»  та літ. «В-1»</w:t>
      </w:r>
      <w:r w:rsidR="00683E4E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під складські будівлі</w:t>
      </w:r>
      <w:r w:rsidR="004259EF" w:rsidRPr="001806A1">
        <w:rPr>
          <w:rFonts w:ascii="Times New Roman" w:hAnsi="Times New Roman" w:cs="Times New Roman"/>
          <w:sz w:val="24"/>
          <w:szCs w:val="24"/>
        </w:rPr>
        <w:t>, об’єкта нерухомого майна</w:t>
      </w:r>
      <w:r w:rsidR="00683E4E" w:rsidRPr="001806A1">
        <w:rPr>
          <w:rFonts w:ascii="Times New Roman" w:hAnsi="Times New Roman" w:cs="Times New Roman"/>
          <w:sz w:val="24"/>
          <w:szCs w:val="24"/>
        </w:rPr>
        <w:t xml:space="preserve"> </w:t>
      </w:r>
      <w:r w:rsidR="005A0EAE" w:rsidRPr="001806A1">
        <w:rPr>
          <w:rFonts w:ascii="Times New Roman" w:hAnsi="Times New Roman" w:cs="Times New Roman"/>
          <w:sz w:val="24"/>
          <w:szCs w:val="24"/>
        </w:rPr>
        <w:t>комунальної власності</w:t>
      </w:r>
      <w:r w:rsidR="005A0EAE" w:rsidRPr="00180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EAE" w:rsidRPr="001806A1">
        <w:rPr>
          <w:rFonts w:ascii="Times New Roman" w:hAnsi="Times New Roman" w:cs="Times New Roman"/>
          <w:sz w:val="24"/>
          <w:szCs w:val="24"/>
        </w:rPr>
        <w:t>з цільовим</w:t>
      </w:r>
      <w:r w:rsidR="00E50864" w:rsidRPr="001806A1">
        <w:rPr>
          <w:rFonts w:ascii="Times New Roman" w:hAnsi="Times New Roman" w:cs="Times New Roman"/>
          <w:sz w:val="24"/>
          <w:szCs w:val="24"/>
        </w:rPr>
        <w:t xml:space="preserve"> призначення</w:t>
      </w:r>
      <w:r w:rsidR="005A0EAE" w:rsidRPr="001806A1">
        <w:rPr>
          <w:rFonts w:ascii="Times New Roman" w:hAnsi="Times New Roman" w:cs="Times New Roman"/>
          <w:sz w:val="24"/>
          <w:szCs w:val="24"/>
        </w:rPr>
        <w:t>м</w:t>
      </w:r>
      <w:r w:rsidR="00E50864" w:rsidRPr="001806A1">
        <w:rPr>
          <w:rFonts w:ascii="Times New Roman" w:hAnsi="Times New Roman" w:cs="Times New Roman"/>
          <w:sz w:val="24"/>
          <w:szCs w:val="24"/>
        </w:rPr>
        <w:t xml:space="preserve"> – для </w:t>
      </w:r>
      <w:r w:rsidR="00683E4E" w:rsidRPr="001806A1">
        <w:rPr>
          <w:rFonts w:ascii="Times New Roman" w:hAnsi="Times New Roman" w:cs="Times New Roman"/>
          <w:sz w:val="24"/>
          <w:szCs w:val="24"/>
        </w:rPr>
        <w:t>іншого сільськогосподарського призначення площею 1,800</w:t>
      </w:r>
      <w:r w:rsidR="00E50864" w:rsidRPr="001806A1">
        <w:rPr>
          <w:rFonts w:ascii="Times New Roman" w:hAnsi="Times New Roman" w:cs="Times New Roman"/>
          <w:sz w:val="24"/>
          <w:szCs w:val="24"/>
        </w:rPr>
        <w:t xml:space="preserve"> га</w:t>
      </w:r>
      <w:r w:rsidR="004259EF" w:rsidRPr="001806A1">
        <w:rPr>
          <w:rFonts w:ascii="Times New Roman" w:hAnsi="Times New Roman" w:cs="Times New Roman"/>
          <w:sz w:val="24"/>
          <w:szCs w:val="24"/>
        </w:rPr>
        <w:t xml:space="preserve"> </w:t>
      </w:r>
      <w:r w:rsidR="00E50864" w:rsidRPr="001806A1">
        <w:rPr>
          <w:rFonts w:ascii="Times New Roman" w:hAnsi="Times New Roman" w:cs="Times New Roman"/>
          <w:sz w:val="24"/>
          <w:szCs w:val="24"/>
        </w:rPr>
        <w:t>кадастровий номер</w:t>
      </w:r>
      <w:r w:rsidR="004259EF" w:rsidRPr="001806A1">
        <w:rPr>
          <w:rFonts w:ascii="Times New Roman" w:hAnsi="Times New Roman" w:cs="Times New Roman"/>
          <w:sz w:val="24"/>
          <w:szCs w:val="24"/>
        </w:rPr>
        <w:t xml:space="preserve"> : </w:t>
      </w:r>
      <w:r w:rsidR="00683E4E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6321786200:01:000:0363</w:t>
      </w:r>
      <w:r w:rsidR="00683E4E" w:rsidRPr="001806A1">
        <w:rPr>
          <w:rFonts w:ascii="Times New Roman" w:hAnsi="Times New Roman" w:cs="Times New Roman"/>
          <w:sz w:val="24"/>
          <w:szCs w:val="24"/>
        </w:rPr>
        <w:t>, що перебуває у</w:t>
      </w:r>
      <w:r w:rsidR="00E50864" w:rsidRPr="001806A1">
        <w:rPr>
          <w:rFonts w:ascii="Times New Roman" w:hAnsi="Times New Roman" w:cs="Times New Roman"/>
          <w:sz w:val="24"/>
          <w:szCs w:val="24"/>
        </w:rPr>
        <w:t xml:space="preserve"> користуванні </w:t>
      </w:r>
      <w:r w:rsidR="00683E4E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ТОВ «АВР-АГРО»</w:t>
      </w:r>
      <w:r w:rsidR="00683E4E" w:rsidRPr="001806A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50864" w:rsidRPr="001806A1">
        <w:rPr>
          <w:rFonts w:ascii="Times New Roman" w:hAnsi="Times New Roman" w:cs="Times New Roman"/>
          <w:sz w:val="24"/>
          <w:szCs w:val="24"/>
        </w:rPr>
        <w:t xml:space="preserve">на підставі договору оренди землі № </w:t>
      </w:r>
      <w:r w:rsidR="00683E4E" w:rsidRPr="001806A1">
        <w:rPr>
          <w:rFonts w:ascii="Times New Roman" w:hAnsi="Times New Roman" w:cs="Times New Roman"/>
          <w:sz w:val="24"/>
          <w:szCs w:val="24"/>
        </w:rPr>
        <w:t>б/н від 24.07</w:t>
      </w:r>
      <w:r w:rsidR="005A0EAE" w:rsidRPr="001806A1">
        <w:rPr>
          <w:rFonts w:ascii="Times New Roman" w:hAnsi="Times New Roman" w:cs="Times New Roman"/>
          <w:sz w:val="24"/>
          <w:szCs w:val="24"/>
        </w:rPr>
        <w:t>.2019</w:t>
      </w:r>
      <w:r w:rsidR="004259EF" w:rsidRPr="001806A1">
        <w:rPr>
          <w:rFonts w:ascii="Times New Roman" w:hAnsi="Times New Roman" w:cs="Times New Roman"/>
          <w:sz w:val="24"/>
          <w:szCs w:val="24"/>
        </w:rPr>
        <w:t xml:space="preserve">, </w:t>
      </w:r>
      <w:r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розташован</w:t>
      </w:r>
      <w:r w:rsidR="00683E4E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ої за межами населеного пункту</w:t>
      </w:r>
      <w:r w:rsid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3E4E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с. Тимченки </w:t>
      </w:r>
      <w:r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Чугуївського району Харківської області, відповідно до </w:t>
      </w:r>
      <w:r w:rsidR="000E05C9" w:rsidRPr="001806A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п.34 </w:t>
      </w:r>
      <w:r w:rsidR="000E05C9" w:rsidRPr="001806A1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ст. 26</w:t>
      </w:r>
      <w:r w:rsidR="000E05C9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Закону України «Про місцеве самоврядування в Україні», </w:t>
      </w:r>
      <w:r w:rsidR="00596409" w:rsidRPr="001806A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ст.25 Закону України </w:t>
      </w:r>
      <w:hyperlink r:id="rId6" w:history="1">
        <w:r w:rsidR="00596409" w:rsidRPr="001806A1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"Про оренду землі"</w:t>
        </w:r>
      </w:hyperlink>
      <w:r w:rsidR="00596409" w:rsidRPr="001806A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1121" w:rsidRPr="001806A1">
        <w:rPr>
          <w:rFonts w:ascii="Times New Roman" w:hAnsi="Times New Roman" w:cs="Times New Roman"/>
          <w:sz w:val="24"/>
          <w:szCs w:val="24"/>
        </w:rPr>
        <w:t xml:space="preserve">ст. 12, 93 Земельного Кодексу України, </w:t>
      </w:r>
      <w:r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ст. </w:t>
      </w:r>
      <w:r w:rsidR="00AC488A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29</w:t>
      </w:r>
      <w:r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Закону України «Про регулювання містобудівної діяльності», ст.17 Закону Украї</w:t>
      </w:r>
      <w:r w:rsidR="0073196C"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 «Про основи містобудування»</w:t>
      </w:r>
      <w:r w:rsidRPr="001806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="001806A1" w:rsidRPr="001806A1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 w:rsidR="001806A1" w:rsidRPr="001806A1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Зміївської</w:t>
      </w:r>
      <w:proofErr w:type="spellEnd"/>
      <w:r w:rsidR="001806A1" w:rsidRPr="001806A1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міської ради (витяг з протоколу № 70 засідання постійної комісії від 03 червня 2025 року), Зміївська міська рада</w:t>
      </w:r>
    </w:p>
    <w:p w:rsidR="00451121" w:rsidRPr="00451121" w:rsidRDefault="00451121" w:rsidP="007E2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1A9" w:rsidRDefault="007E21A9" w:rsidP="007E21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ВИРІШИЛА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E21A9" w:rsidRDefault="007E21A9" w:rsidP="007E21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1121" w:rsidRPr="000E05C9" w:rsidRDefault="000E05C9" w:rsidP="000E0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</w:t>
      </w:r>
      <w:r w:rsidR="00AC488A" w:rsidRPr="000E05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Надати </w:t>
      </w:r>
      <w:r w:rsidR="00683E4E" w:rsidRPr="004B7E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ТОВ «АВР-АГРО»</w:t>
      </w:r>
      <w:r w:rsidR="00683E4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C488A" w:rsidRPr="000E05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згоду на </w:t>
      </w:r>
      <w:r w:rsidR="00451121" w:rsidRPr="000E0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виконання робіт із </w:t>
      </w:r>
      <w:r w:rsidR="00683E4E" w:rsidRPr="00A844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реконструкції</w:t>
      </w:r>
      <w:r w:rsidR="00683E4E" w:rsidRPr="00683E4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83E4E" w:rsidRPr="00683E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 розширенням </w:t>
      </w:r>
      <w:r w:rsidR="00683E4E" w:rsidRPr="00A844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нежитлових будівель літ. «А-1»  та літ. «В-1»</w:t>
      </w:r>
      <w:r w:rsidR="00683E4E" w:rsidRPr="00683E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під складські будівлі</w:t>
      </w:r>
      <w:r w:rsidR="00683E4E">
        <w:rPr>
          <w:rFonts w:ascii="Times New Roman" w:hAnsi="Times New Roman" w:cs="Times New Roman"/>
        </w:rPr>
        <w:t xml:space="preserve"> </w:t>
      </w:r>
      <w:r w:rsidR="00AC488A" w:rsidRPr="000E05C9">
        <w:rPr>
          <w:rFonts w:ascii="Times New Roman" w:hAnsi="Times New Roman" w:cs="Times New Roman"/>
          <w:sz w:val="24"/>
          <w:szCs w:val="24"/>
        </w:rPr>
        <w:t>на земельній ділянці</w:t>
      </w:r>
      <w:r w:rsidRPr="000E05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комунальної власності</w:t>
      </w:r>
      <w:r w:rsidRPr="005A0E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 цільовим</w:t>
      </w:r>
      <w:r w:rsidRPr="00E50864">
        <w:rPr>
          <w:rFonts w:ascii="Times New Roman" w:hAnsi="Times New Roman" w:cs="Times New Roman"/>
          <w:sz w:val="24"/>
          <w:szCs w:val="24"/>
        </w:rPr>
        <w:t xml:space="preserve"> призначення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50864">
        <w:rPr>
          <w:rFonts w:ascii="Times New Roman" w:hAnsi="Times New Roman" w:cs="Times New Roman"/>
          <w:sz w:val="24"/>
          <w:szCs w:val="24"/>
        </w:rPr>
        <w:t xml:space="preserve"> – </w:t>
      </w:r>
      <w:r w:rsidR="00683E4E" w:rsidRPr="000E05C9">
        <w:rPr>
          <w:rFonts w:ascii="Times New Roman" w:hAnsi="Times New Roman" w:cs="Times New Roman"/>
        </w:rPr>
        <w:t xml:space="preserve">для </w:t>
      </w:r>
      <w:r w:rsidR="00683E4E">
        <w:rPr>
          <w:rFonts w:ascii="Times New Roman" w:hAnsi="Times New Roman" w:cs="Times New Roman"/>
        </w:rPr>
        <w:t>іншого сільськогосподарського призначення площею 1,800</w:t>
      </w:r>
      <w:r w:rsidR="00683E4E" w:rsidRPr="000E05C9">
        <w:rPr>
          <w:rFonts w:ascii="Times New Roman" w:hAnsi="Times New Roman" w:cs="Times New Roman"/>
        </w:rPr>
        <w:t xml:space="preserve"> га кадастровий номер : </w:t>
      </w:r>
      <w:r w:rsidR="00683E4E" w:rsidRPr="00683E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6321786200:01:000:0363</w:t>
      </w:r>
      <w:r w:rsidRPr="00E508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що</w:t>
      </w:r>
      <w:r w:rsidRPr="00E50864">
        <w:rPr>
          <w:rFonts w:ascii="Times New Roman" w:hAnsi="Times New Roman" w:cs="Times New Roman"/>
          <w:sz w:val="24"/>
          <w:szCs w:val="24"/>
        </w:rPr>
        <w:t xml:space="preserve"> перебуває у  користуванні </w:t>
      </w:r>
      <w:r w:rsidR="00683E4E" w:rsidRPr="004B7E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ТОВ «АВР-АГРО»</w:t>
      </w:r>
      <w:r w:rsidR="00683E4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50864">
        <w:rPr>
          <w:rFonts w:ascii="Times New Roman" w:hAnsi="Times New Roman" w:cs="Times New Roman"/>
          <w:sz w:val="24"/>
          <w:szCs w:val="24"/>
        </w:rPr>
        <w:t xml:space="preserve">на підставі договору оренди землі </w:t>
      </w:r>
      <w:r w:rsidR="00683E4E" w:rsidRPr="000E05C9">
        <w:rPr>
          <w:rFonts w:ascii="Times New Roman" w:hAnsi="Times New Roman" w:cs="Times New Roman"/>
        </w:rPr>
        <w:t xml:space="preserve">№ </w:t>
      </w:r>
      <w:r w:rsidR="00683E4E">
        <w:rPr>
          <w:rFonts w:ascii="Times New Roman" w:hAnsi="Times New Roman" w:cs="Times New Roman"/>
        </w:rPr>
        <w:t>б/н від 24.07</w:t>
      </w:r>
      <w:r w:rsidR="00683E4E" w:rsidRPr="000E05C9">
        <w:rPr>
          <w:rFonts w:ascii="Times New Roman" w:hAnsi="Times New Roman" w:cs="Times New Roman"/>
        </w:rPr>
        <w:t xml:space="preserve">.2019, </w:t>
      </w:r>
      <w:r w:rsidR="00683E4E" w:rsidRPr="000E05C9">
        <w:rPr>
          <w:rFonts w:ascii="Times New Roman" w:hAnsi="Times New Roman" w:cs="Times New Roman"/>
          <w:color w:val="000000"/>
          <w:lang w:eastAsia="ru-RU"/>
        </w:rPr>
        <w:t>розташован</w:t>
      </w:r>
      <w:r w:rsidR="00683E4E">
        <w:rPr>
          <w:rFonts w:ascii="Times New Roman" w:hAnsi="Times New Roman" w:cs="Times New Roman"/>
          <w:color w:val="000000"/>
          <w:lang w:eastAsia="ru-RU"/>
        </w:rPr>
        <w:t xml:space="preserve">ої за межами населеного пункту с. Тимченки </w:t>
      </w:r>
      <w:r w:rsidR="00683E4E" w:rsidRPr="000E05C9">
        <w:rPr>
          <w:rFonts w:ascii="Times New Roman" w:hAnsi="Times New Roman" w:cs="Times New Roman"/>
          <w:color w:val="000000"/>
          <w:lang w:eastAsia="ru-RU"/>
        </w:rPr>
        <w:t>Чугуївського району Харківської області</w:t>
      </w:r>
      <w:r w:rsidR="00683E4E">
        <w:rPr>
          <w:rFonts w:ascii="Times New Roman" w:hAnsi="Times New Roman" w:cs="Times New Roman"/>
          <w:color w:val="000000"/>
          <w:lang w:eastAsia="ru-RU"/>
        </w:rPr>
        <w:t>.</w:t>
      </w:r>
    </w:p>
    <w:p w:rsidR="007E21A9" w:rsidRPr="000E05C9" w:rsidRDefault="006407A0" w:rsidP="007E21A9">
      <w:pPr>
        <w:spacing w:after="0" w:line="240" w:lineRule="auto"/>
        <w:ind w:firstLine="709"/>
        <w:jc w:val="both"/>
      </w:pPr>
      <w:r w:rsidRPr="000E0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7E21A9" w:rsidRPr="000E05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E21A9" w:rsidRPr="000E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E21A9" w:rsidRPr="000E05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</w:t>
      </w:r>
      <w:r w:rsidR="001806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ики </w:t>
      </w:r>
      <w:proofErr w:type="spellStart"/>
      <w:r w:rsidR="001806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Зміївської</w:t>
      </w:r>
      <w:proofErr w:type="spellEnd"/>
      <w:r w:rsidR="001806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міської ради (</w:t>
      </w:r>
      <w:r w:rsidR="007E21A9" w:rsidRPr="000E05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Андрій РЕВЕНКО).</w:t>
      </w:r>
    </w:p>
    <w:p w:rsidR="00C01715" w:rsidRDefault="00C0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1806A1" w:rsidRPr="000E05C9" w:rsidRDefault="00180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C01715" w:rsidRDefault="00C01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C01715" w:rsidRDefault="0037534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Міський голова                                                                                          Павло ГОЛОДНІКОВ</w:t>
      </w:r>
    </w:p>
    <w:p w:rsidR="00C01715" w:rsidRDefault="00C017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715" w:rsidRDefault="00C01715" w:rsidP="001806A1">
      <w:pPr>
        <w:pStyle w:val="3"/>
        <w:numPr>
          <w:ilvl w:val="0"/>
          <w:numId w:val="0"/>
        </w:numPr>
        <w:jc w:val="left"/>
        <w:rPr>
          <w:rFonts w:ascii="Times New Roman" w:eastAsia="Times New Roman" w:hAnsi="Times New Roman" w:cs="Times New Roman"/>
          <w:shd w:val="clear" w:color="auto" w:fill="FFFFFF"/>
          <w:lang w:val="ru-RU"/>
        </w:rPr>
      </w:pPr>
    </w:p>
    <w:p w:rsidR="001806A1" w:rsidRPr="005426B2" w:rsidRDefault="001806A1" w:rsidP="001806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sectPr w:rsidR="001806A1" w:rsidRPr="005426B2">
      <w:pgSz w:w="11906" w:h="16838"/>
      <w:pgMar w:top="567" w:right="567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Andale Sans U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D17"/>
    <w:multiLevelType w:val="multilevel"/>
    <w:tmpl w:val="F1EA38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ED0166"/>
    <w:multiLevelType w:val="multilevel"/>
    <w:tmpl w:val="95184ABC"/>
    <w:styleLink w:val="WW8Num3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  <w:rPr>
        <w:b/>
        <w:bCs/>
        <w:iCs/>
        <w:lang w:eastAsia="ar-SA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3C51586"/>
    <w:multiLevelType w:val="multilevel"/>
    <w:tmpl w:val="FA5E83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3" w15:restartNumberingAfterBreak="0">
    <w:nsid w:val="197127E3"/>
    <w:multiLevelType w:val="multilevel"/>
    <w:tmpl w:val="E0EA0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lang w:val="uk-U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uk-U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4" w15:restartNumberingAfterBreak="0">
    <w:nsid w:val="2ADD1252"/>
    <w:multiLevelType w:val="multilevel"/>
    <w:tmpl w:val="FF562D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3D022684"/>
    <w:multiLevelType w:val="multilevel"/>
    <w:tmpl w:val="8FA07D30"/>
    <w:styleLink w:val="WW8Num2"/>
    <w:lvl w:ilvl="0">
      <w:start w:val="1"/>
      <w:numFmt w:val="none"/>
      <w:suff w:val="nothing"/>
      <w:lvlText w:val="%1"/>
      <w:lvlJc w:val="left"/>
      <w:rPr>
        <w:rFonts w:ascii="Symbol" w:eastAsia="Times New Roman" w:hAnsi="Symbol" w:cs="OpenSymbol, 'Arial Unicode MS'"/>
        <w:b/>
        <w:bCs/>
        <w:i w:val="0"/>
        <w:iCs/>
        <w:color w:val="000000"/>
        <w:spacing w:val="4"/>
        <w:kern w:val="3"/>
        <w:sz w:val="24"/>
        <w:szCs w:val="24"/>
        <w:shd w:val="clear" w:color="auto" w:fill="FFFFFF"/>
        <w:lang w:val="uk-UA"/>
      </w:rPr>
    </w:lvl>
    <w:lvl w:ilvl="1">
      <w:start w:val="1"/>
      <w:numFmt w:val="none"/>
      <w:suff w:val="nothing"/>
      <w:lvlText w:val="%2"/>
      <w:lvlJc w:val="left"/>
      <w:rPr>
        <w:b/>
        <w:bCs/>
        <w:iCs/>
        <w:lang w:eastAsia="ar-SA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51840AFB"/>
    <w:multiLevelType w:val="multilevel"/>
    <w:tmpl w:val="F96422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663A0EC6"/>
    <w:multiLevelType w:val="multilevel"/>
    <w:tmpl w:val="C9BA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C95F5F"/>
    <w:multiLevelType w:val="hybridMultilevel"/>
    <w:tmpl w:val="A4D278AA"/>
    <w:lvl w:ilvl="0" w:tplc="BCDCC86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39021A"/>
    <w:multiLevelType w:val="multilevel"/>
    <w:tmpl w:val="8E8AD2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lang w:val="uk-U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uk-U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5"/>
    <w:lvlOverride w:ilvl="0">
      <w:startOverride w:val="1"/>
    </w:lvlOverride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15"/>
    <w:rsid w:val="000E05C9"/>
    <w:rsid w:val="001806A1"/>
    <w:rsid w:val="0037534A"/>
    <w:rsid w:val="00376584"/>
    <w:rsid w:val="003D4EB0"/>
    <w:rsid w:val="004259EF"/>
    <w:rsid w:val="00451121"/>
    <w:rsid w:val="004B7E44"/>
    <w:rsid w:val="005426B2"/>
    <w:rsid w:val="00596409"/>
    <w:rsid w:val="005A0EAE"/>
    <w:rsid w:val="006407A0"/>
    <w:rsid w:val="00683E4E"/>
    <w:rsid w:val="0073196C"/>
    <w:rsid w:val="00796D6D"/>
    <w:rsid w:val="007E21A9"/>
    <w:rsid w:val="00961D10"/>
    <w:rsid w:val="009D2692"/>
    <w:rsid w:val="00A2737A"/>
    <w:rsid w:val="00A8442D"/>
    <w:rsid w:val="00AC488A"/>
    <w:rsid w:val="00C01715"/>
    <w:rsid w:val="00E026BD"/>
    <w:rsid w:val="00E50864"/>
    <w:rsid w:val="00E847AA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6D55"/>
  <w15:docId w15:val="{13286860-A92D-4739-A676-60785BEF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spacing w:after="160" w:line="259" w:lineRule="auto"/>
    </w:pPr>
    <w:rPr>
      <w:rFonts w:cs="Calibri"/>
      <w:color w:val="00000A"/>
      <w:sz w:val="22"/>
      <w:lang w:val="uk-UA"/>
    </w:rPr>
  </w:style>
  <w:style w:type="paragraph" w:styleId="3">
    <w:name w:val="heading 3"/>
    <w:basedOn w:val="a"/>
    <w:qFormat/>
    <w:pPr>
      <w:keepNext/>
      <w:widowControl w:val="0"/>
      <w:numPr>
        <w:ilvl w:val="2"/>
        <w:numId w:val="1"/>
      </w:numPr>
      <w:tabs>
        <w:tab w:val="left" w:pos="0"/>
      </w:tabs>
      <w:spacing w:after="0" w:line="240" w:lineRule="auto"/>
      <w:jc w:val="center"/>
      <w:outlineLvl w:val="2"/>
    </w:pPr>
    <w:rPr>
      <w:rFonts w:ascii="Arial" w:hAnsi="Arial" w:cs="Arial"/>
      <w:b/>
      <w:bCs/>
      <w:sz w:val="24"/>
      <w:szCs w:val="24"/>
      <w:lang w:eastAsia="ar-SA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qFormat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character" w:customStyle="1" w:styleId="a3">
    <w:name w:val="Символ нумерації"/>
    <w:qFormat/>
  </w:style>
  <w:style w:type="character" w:customStyle="1" w:styleId="WW8Num2z0">
    <w:name w:val="WW8Num2z0"/>
    <w:qFormat/>
    <w:rPr>
      <w:rFonts w:ascii="Symbol" w:eastAsia="Times New Roman" w:hAnsi="Symbol" w:cs="OpenSymbol;Arial Unicode MS"/>
      <w:i w:val="0"/>
      <w:iCs/>
      <w:color w:val="000000"/>
      <w:spacing w:val="4"/>
      <w:sz w:val="24"/>
      <w:szCs w:val="24"/>
      <w:shd w:val="clear" w:color="auto" w:fill="FFFFFF"/>
      <w:lang w:val="uk-UA"/>
    </w:rPr>
  </w:style>
  <w:style w:type="character" w:customStyle="1" w:styleId="WW8Num2z1">
    <w:name w:val="WW8Num2z1"/>
    <w:qFormat/>
    <w:rPr>
      <w:b/>
      <w:bCs/>
      <w:iCs/>
      <w:lang w:eastAsia="ar-SA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b/>
      <w:bCs/>
      <w:iCs/>
      <w:lang w:eastAsia="ar-S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Виділення жирним"/>
    <w:basedOn w:val="a0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720"/>
    </w:pPr>
  </w:style>
  <w:style w:type="paragraph" w:styleId="ac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2">
    <w:name w:val="WW8Num2"/>
    <w:qFormat/>
    <w:pPr>
      <w:numPr>
        <w:numId w:val="9"/>
      </w:numPr>
    </w:pPr>
  </w:style>
  <w:style w:type="numbering" w:customStyle="1" w:styleId="WW8Num3">
    <w:name w:val="WW8Num3"/>
    <w:qFormat/>
    <w:pPr>
      <w:numPr>
        <w:numId w:val="10"/>
      </w:numPr>
    </w:pPr>
  </w:style>
  <w:style w:type="character" w:styleId="ad">
    <w:name w:val="Hyperlink"/>
    <w:basedOn w:val="a0"/>
    <w:uiPriority w:val="99"/>
    <w:semiHidden/>
    <w:unhideWhenUsed/>
    <w:rsid w:val="00596409"/>
    <w:rPr>
      <w:color w:val="0000FF"/>
      <w:u w:val="single"/>
    </w:rPr>
  </w:style>
  <w:style w:type="character" w:styleId="ae">
    <w:name w:val="Strong"/>
    <w:basedOn w:val="a0"/>
    <w:qFormat/>
    <w:rsid w:val="005426B2"/>
    <w:rPr>
      <w:b/>
      <w:bCs/>
    </w:rPr>
  </w:style>
  <w:style w:type="paragraph" w:customStyle="1" w:styleId="Standard">
    <w:name w:val="Standard"/>
    <w:rsid w:val="00961D10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uk-UA" w:eastAsia="zh-CN" w:bidi="hi-IN"/>
    </w:rPr>
  </w:style>
  <w:style w:type="character" w:customStyle="1" w:styleId="StrongEmphasis">
    <w:name w:val="Strong Emphasis"/>
    <w:basedOn w:val="a0"/>
    <w:rsid w:val="00961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1.rada.gov.ua/cgi-bin/laws/main.cgi?nreg=161-1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3</cp:revision>
  <cp:lastPrinted>2025-06-06T05:59:00Z</cp:lastPrinted>
  <dcterms:created xsi:type="dcterms:W3CDTF">2025-06-06T05:54:00Z</dcterms:created>
  <dcterms:modified xsi:type="dcterms:W3CDTF">2025-06-06T06:00:00Z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