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2AE8" w:rsidRDefault="00B20016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-528320</wp:posOffset>
            </wp:positionV>
            <wp:extent cx="407035" cy="58737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47" t="-530" r="-847" b="-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A2AE8" w:rsidRDefault="00B2001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ЗМІЇВСЬКА МІСЬКА РАДА</w:t>
      </w:r>
    </w:p>
    <w:p w:rsidR="00EA2AE8" w:rsidRDefault="00EA2AE8">
      <w:pPr>
        <w:jc w:val="center"/>
        <w:rPr>
          <w:b/>
          <w:bCs/>
          <w:lang w:val="uk-UA"/>
        </w:rPr>
      </w:pPr>
    </w:p>
    <w:p w:rsidR="00EA2AE8" w:rsidRDefault="00B2001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ЧУГУЇВСЬКОГО РАЙОНУ ХАРКІВСЬКОЇ ОБЛАСТІ</w:t>
      </w:r>
    </w:p>
    <w:p w:rsidR="00EA2AE8" w:rsidRDefault="00EA2AE8">
      <w:pPr>
        <w:jc w:val="center"/>
        <w:rPr>
          <w:b/>
          <w:bCs/>
          <w:lang w:val="uk-UA"/>
        </w:rPr>
      </w:pPr>
    </w:p>
    <w:p w:rsidR="00EA2AE8" w:rsidRDefault="00B20016">
      <w:pPr>
        <w:spacing w:line="360" w:lineRule="auto"/>
        <w:jc w:val="center"/>
      </w:pPr>
      <w:r>
        <w:rPr>
          <w:b/>
          <w:lang w:val="uk-UA"/>
        </w:rPr>
        <w:t xml:space="preserve">ХС сесія </w:t>
      </w:r>
      <w:r>
        <w:rPr>
          <w:b/>
          <w:lang w:val="en-US"/>
        </w:rPr>
        <w:t>V</w:t>
      </w:r>
      <w:r>
        <w:rPr>
          <w:b/>
          <w:lang w:val="uk-UA"/>
        </w:rPr>
        <w:t>ІІІ скликання</w:t>
      </w:r>
    </w:p>
    <w:p w:rsidR="00EA2AE8" w:rsidRDefault="00B20016">
      <w:pPr>
        <w:pStyle w:val="af9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 w:rsidR="00EA2AE8" w:rsidRDefault="00EA2AE8">
      <w:pPr>
        <w:spacing w:line="360" w:lineRule="auto"/>
        <w:jc w:val="center"/>
        <w:rPr>
          <w:i/>
          <w:lang w:val="uk-UA"/>
        </w:rPr>
      </w:pPr>
    </w:p>
    <w:tbl>
      <w:tblPr>
        <w:tblW w:w="95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EA2AE8">
        <w:tc>
          <w:tcPr>
            <w:tcW w:w="3343" w:type="dxa"/>
          </w:tcPr>
          <w:p w:rsidR="00EA2AE8" w:rsidRDefault="00B20016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>05 грудня 2025 року</w:t>
            </w:r>
          </w:p>
        </w:tc>
        <w:tc>
          <w:tcPr>
            <w:tcW w:w="2392" w:type="dxa"/>
          </w:tcPr>
          <w:p w:rsidR="00EA2AE8" w:rsidRDefault="00B20016" w:rsidP="00B20016">
            <w:pPr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</w:tcPr>
          <w:p w:rsidR="00EA2AE8" w:rsidRDefault="00B20016">
            <w:pPr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     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4999</w:t>
            </w:r>
            <w:r>
              <w:rPr>
                <w:b/>
                <w:sz w:val="24"/>
                <w:szCs w:val="24"/>
                <w:lang w:val="uk-UA"/>
              </w:rPr>
              <w:t>-ХС-VIIІ</w:t>
            </w:r>
          </w:p>
        </w:tc>
      </w:tr>
    </w:tbl>
    <w:p w:rsidR="00EA2AE8" w:rsidRDefault="00EA2AE8">
      <w:pPr>
        <w:jc w:val="both"/>
      </w:pPr>
    </w:p>
    <w:p w:rsidR="00EA2AE8" w:rsidRDefault="00EA2AE8">
      <w:pPr>
        <w:rPr>
          <w:b/>
          <w:sz w:val="24"/>
          <w:lang w:val="uk-UA"/>
        </w:rPr>
      </w:pPr>
    </w:p>
    <w:tbl>
      <w:tblPr>
        <w:tblW w:w="11876" w:type="dxa"/>
        <w:tblLayout w:type="fixed"/>
        <w:tblLook w:val="0000" w:firstRow="0" w:lastRow="0" w:firstColumn="0" w:lastColumn="0" w:noHBand="0" w:noVBand="0"/>
      </w:tblPr>
      <w:tblGrid>
        <w:gridCol w:w="5495"/>
        <w:gridCol w:w="3190"/>
        <w:gridCol w:w="3191"/>
      </w:tblGrid>
      <w:tr w:rsidR="00EA2AE8">
        <w:tc>
          <w:tcPr>
            <w:tcW w:w="5495" w:type="dxa"/>
          </w:tcPr>
          <w:p w:rsidR="00EA2AE8" w:rsidRDefault="00B2001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документації за робочим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проєктом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“Капітальний ремонт покрівлі житлового будинку</w:t>
            </w:r>
            <w:r>
              <w:rPr>
                <w:b/>
                <w:sz w:val="24"/>
                <w:szCs w:val="24"/>
                <w:lang w:val="uk-UA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адресою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: Харківська область, Чугуївський район, </w:t>
            </w:r>
            <w:r w:rsidRPr="00B20016"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  <w:lang w:val="uk-UA"/>
              </w:rPr>
              <w:t xml:space="preserve">м. Зміїв, в’їзд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Зідьківський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, б. 7”</w:t>
            </w:r>
          </w:p>
        </w:tc>
        <w:tc>
          <w:tcPr>
            <w:tcW w:w="3190" w:type="dxa"/>
          </w:tcPr>
          <w:p w:rsidR="00EA2AE8" w:rsidRDefault="00EA2AE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EA2AE8" w:rsidRDefault="00EA2AE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A2AE8" w:rsidRDefault="00EA2AE8">
      <w:pPr>
        <w:rPr>
          <w:lang w:val="uk-UA"/>
        </w:rPr>
      </w:pPr>
    </w:p>
    <w:p w:rsidR="00EA2AE8" w:rsidRDefault="00EA2AE8">
      <w:pPr>
        <w:rPr>
          <w:b/>
          <w:sz w:val="24"/>
          <w:szCs w:val="24"/>
          <w:lang w:val="uk-UA"/>
        </w:rPr>
      </w:pPr>
    </w:p>
    <w:p w:rsidR="00EA2AE8" w:rsidRPr="00B20016" w:rsidRDefault="00B20016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Порядку затвердження проектів будівництва і проведення їх експертизи, затвердженого постановою Кабінету Міністрів України від 11 травня 2011 року №56</w:t>
      </w:r>
      <w:r>
        <w:rPr>
          <w:sz w:val="24"/>
          <w:szCs w:val="24"/>
          <w:lang w:val="uk-UA"/>
        </w:rPr>
        <w:t xml:space="preserve">0, позитивного експертного звіту ТОВ “УК ЕКСПЕРТИЗА” від 25.11.2025 №25/3332-11/25 щодо розгляду кошторисної частини </w:t>
      </w:r>
      <w:proofErr w:type="spellStart"/>
      <w:r>
        <w:rPr>
          <w:sz w:val="24"/>
          <w:szCs w:val="24"/>
          <w:lang w:val="uk-UA"/>
        </w:rPr>
        <w:t>проєктної</w:t>
      </w:r>
      <w:proofErr w:type="spellEnd"/>
      <w:r>
        <w:rPr>
          <w:sz w:val="24"/>
          <w:szCs w:val="24"/>
          <w:lang w:val="uk-UA"/>
        </w:rPr>
        <w:t xml:space="preserve"> документації за робочим </w:t>
      </w:r>
      <w:proofErr w:type="spellStart"/>
      <w:r>
        <w:rPr>
          <w:sz w:val="24"/>
          <w:szCs w:val="24"/>
          <w:lang w:val="uk-UA"/>
        </w:rPr>
        <w:t>проєктом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оєктної</w:t>
      </w:r>
      <w:proofErr w:type="spellEnd"/>
      <w:r>
        <w:rPr>
          <w:sz w:val="24"/>
          <w:szCs w:val="24"/>
          <w:lang w:val="uk-UA"/>
        </w:rPr>
        <w:t xml:space="preserve"> документації за робочим </w:t>
      </w:r>
      <w:proofErr w:type="spellStart"/>
      <w:r>
        <w:rPr>
          <w:sz w:val="24"/>
          <w:szCs w:val="24"/>
          <w:lang w:val="uk-UA"/>
        </w:rPr>
        <w:t>проєктом</w:t>
      </w:r>
      <w:proofErr w:type="spellEnd"/>
      <w:r>
        <w:rPr>
          <w:sz w:val="24"/>
          <w:szCs w:val="24"/>
          <w:lang w:val="uk-UA"/>
        </w:rPr>
        <w:t xml:space="preserve"> “Капітальний ремонт покрівлі житлового будинку за </w:t>
      </w:r>
      <w:proofErr w:type="spellStart"/>
      <w:r>
        <w:rPr>
          <w:sz w:val="24"/>
          <w:szCs w:val="24"/>
          <w:lang w:val="uk-UA"/>
        </w:rPr>
        <w:t>адрес</w:t>
      </w:r>
      <w:r>
        <w:rPr>
          <w:sz w:val="24"/>
          <w:szCs w:val="24"/>
          <w:lang w:val="uk-UA"/>
        </w:rPr>
        <w:t>ою</w:t>
      </w:r>
      <w:proofErr w:type="spellEnd"/>
      <w:r>
        <w:rPr>
          <w:sz w:val="24"/>
          <w:szCs w:val="24"/>
          <w:lang w:val="uk-UA"/>
        </w:rPr>
        <w:t xml:space="preserve">: Харківська область, Чугуївський район, м. Зміїв, в’їзд </w:t>
      </w:r>
      <w:proofErr w:type="spellStart"/>
      <w:r>
        <w:rPr>
          <w:sz w:val="24"/>
          <w:szCs w:val="24"/>
          <w:lang w:val="uk-UA"/>
        </w:rPr>
        <w:t>Зідьківський</w:t>
      </w:r>
      <w:proofErr w:type="spellEnd"/>
      <w:r>
        <w:rPr>
          <w:sz w:val="24"/>
          <w:szCs w:val="24"/>
          <w:lang w:val="uk-UA"/>
        </w:rPr>
        <w:t>, б. 7” та Закону України “Про місцеве самоврядування в Україні”, враховуючи рішення постійної комісії міської ради з питань планування, фінансів, бюджету, соціально-економічного розвит</w:t>
      </w:r>
      <w:r>
        <w:rPr>
          <w:sz w:val="24"/>
          <w:szCs w:val="24"/>
          <w:lang w:val="uk-UA"/>
        </w:rPr>
        <w:t xml:space="preserve">ку та регуляторної політики (витяг з протоколу № 96 </w:t>
      </w:r>
      <w:r>
        <w:rPr>
          <w:sz w:val="24"/>
          <w:szCs w:val="24"/>
          <w:lang w:val="uk-UA"/>
        </w:rPr>
        <w:t xml:space="preserve">засідання постійної комісії </w:t>
      </w:r>
      <w:r w:rsidRPr="00B20016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від </w:t>
      </w:r>
      <w:bookmarkStart w:id="0" w:name="_GoBack"/>
      <w:bookmarkEnd w:id="0"/>
      <w:r w:rsidRPr="00B20016">
        <w:rPr>
          <w:sz w:val="24"/>
          <w:szCs w:val="24"/>
          <w:lang w:val="uk-UA"/>
        </w:rPr>
        <w:t xml:space="preserve">04 </w:t>
      </w:r>
      <w:r>
        <w:rPr>
          <w:sz w:val="24"/>
          <w:szCs w:val="24"/>
          <w:lang w:val="uk-UA"/>
        </w:rPr>
        <w:t>грудня 2025 року), Зміївська міська рада</w:t>
      </w:r>
    </w:p>
    <w:p w:rsidR="00EA2AE8" w:rsidRDefault="00EA2AE8">
      <w:pPr>
        <w:ind w:left="180"/>
        <w:jc w:val="center"/>
        <w:rPr>
          <w:b/>
          <w:bCs/>
          <w:iCs/>
          <w:sz w:val="24"/>
          <w:szCs w:val="24"/>
          <w:lang w:val="uk-UA"/>
        </w:rPr>
      </w:pPr>
    </w:p>
    <w:p w:rsidR="00EA2AE8" w:rsidRDefault="00B2001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EA2AE8" w:rsidRDefault="00EA2AE8">
      <w:pPr>
        <w:ind w:firstLine="709"/>
        <w:jc w:val="center"/>
        <w:rPr>
          <w:b/>
          <w:sz w:val="24"/>
          <w:szCs w:val="24"/>
          <w:lang w:val="uk-UA"/>
        </w:rPr>
      </w:pPr>
    </w:p>
    <w:p w:rsidR="00EA2AE8" w:rsidRDefault="00B20016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shd w:val="clear" w:color="auto" w:fill="FFFFFF"/>
          <w:lang w:val="uk-UA"/>
        </w:rPr>
        <w:t xml:space="preserve">1. Затвердити </w:t>
      </w:r>
      <w:proofErr w:type="spellStart"/>
      <w:r>
        <w:rPr>
          <w:sz w:val="24"/>
          <w:szCs w:val="24"/>
          <w:shd w:val="clear" w:color="auto" w:fill="FFFFFF"/>
          <w:lang w:val="uk-UA"/>
        </w:rPr>
        <w:t>проєктну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документацію за робочим </w:t>
      </w:r>
      <w:proofErr w:type="spellStart"/>
      <w:r>
        <w:rPr>
          <w:sz w:val="24"/>
          <w:szCs w:val="24"/>
          <w:shd w:val="clear" w:color="auto" w:fill="FFFFFF"/>
          <w:lang w:val="uk-UA"/>
        </w:rPr>
        <w:t>проєктом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“Капітальний ремонт покрівлі житлового будинку за </w:t>
      </w:r>
      <w:proofErr w:type="spellStart"/>
      <w:r>
        <w:rPr>
          <w:sz w:val="24"/>
          <w:szCs w:val="24"/>
          <w:shd w:val="clear" w:color="auto" w:fill="FFFFFF"/>
          <w:lang w:val="uk-UA"/>
        </w:rPr>
        <w:t>адресою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: Харківська область, Чугуївський район, м. Зміїв, в’їзд </w:t>
      </w:r>
      <w:proofErr w:type="spellStart"/>
      <w:r>
        <w:rPr>
          <w:sz w:val="24"/>
          <w:szCs w:val="24"/>
          <w:shd w:val="clear" w:color="auto" w:fill="FFFFFF"/>
          <w:lang w:val="uk-UA"/>
        </w:rPr>
        <w:t>Зідьківський</w:t>
      </w:r>
      <w:proofErr w:type="spellEnd"/>
      <w:r>
        <w:rPr>
          <w:sz w:val="24"/>
          <w:szCs w:val="24"/>
          <w:shd w:val="clear" w:color="auto" w:fill="FFFFFF"/>
          <w:lang w:val="uk-UA"/>
        </w:rPr>
        <w:t>, б. 7” загальною кошт</w:t>
      </w:r>
      <w:r>
        <w:rPr>
          <w:sz w:val="24"/>
          <w:szCs w:val="24"/>
          <w:lang w:val="uk-UA"/>
        </w:rPr>
        <w:t>орисною вартістю 600,592 тис. грн, у тому числі:</w:t>
      </w:r>
    </w:p>
    <w:p w:rsidR="00EA2AE8" w:rsidRDefault="00B20016">
      <w:pPr>
        <w:pStyle w:val="af3"/>
        <w:tabs>
          <w:tab w:val="left" w:pos="900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будівельні роботи - </w:t>
      </w:r>
      <w:r>
        <w:rPr>
          <w:sz w:val="24"/>
          <w:szCs w:val="24"/>
          <w:lang w:val="uk-UA"/>
        </w:rPr>
        <w:t>443,317 тис. грн;</w:t>
      </w:r>
    </w:p>
    <w:p w:rsidR="00EA2AE8" w:rsidRDefault="00B20016">
      <w:pPr>
        <w:pStyle w:val="af3"/>
        <w:tabs>
          <w:tab w:val="left" w:pos="900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устаткування, меблі, інвентар - </w:t>
      </w:r>
      <w:r>
        <w:rPr>
          <w:sz w:val="24"/>
          <w:szCs w:val="24"/>
          <w:lang w:val="uk-UA"/>
        </w:rPr>
        <w:t>0,0 тис. грн;</w:t>
      </w:r>
    </w:p>
    <w:p w:rsidR="00EA2AE8" w:rsidRDefault="00B20016">
      <w:pPr>
        <w:pStyle w:val="af3"/>
        <w:tabs>
          <w:tab w:val="left" w:pos="900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інші витрати - </w:t>
      </w:r>
      <w:r>
        <w:rPr>
          <w:sz w:val="24"/>
          <w:szCs w:val="24"/>
          <w:lang w:val="uk-UA"/>
        </w:rPr>
        <w:t>157,275 ти</w:t>
      </w:r>
      <w:r>
        <w:rPr>
          <w:sz w:val="24"/>
          <w:szCs w:val="24"/>
          <w:lang w:val="uk-UA"/>
        </w:rPr>
        <w:t>с. грн.</w:t>
      </w:r>
    </w:p>
    <w:p w:rsidR="00EA2AE8" w:rsidRDefault="00EA2AE8">
      <w:pPr>
        <w:pStyle w:val="af3"/>
        <w:tabs>
          <w:tab w:val="left" w:pos="900"/>
        </w:tabs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EA2AE8" w:rsidRPr="00B20016" w:rsidRDefault="00B20016">
      <w:pPr>
        <w:pStyle w:val="af3"/>
        <w:tabs>
          <w:tab w:val="left" w:pos="900"/>
        </w:tabs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</w:t>
      </w:r>
      <w:r>
        <w:rPr>
          <w:color w:val="000000"/>
          <w:sz w:val="24"/>
          <w:szCs w:val="24"/>
          <w:shd w:val="clear" w:color="auto" w:fill="FFFFFF"/>
          <w:lang w:val="uk-UA" w:bidi="hi-IN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EA2AE8" w:rsidRDefault="00EA2AE8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EA2AE8" w:rsidRDefault="00EA2AE8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B20016" w:rsidRDefault="00B20016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EA2AE8" w:rsidRDefault="00B20016">
      <w:pPr>
        <w:jc w:val="both"/>
        <w:rPr>
          <w:b/>
          <w:bCs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shd w:val="clear" w:color="auto" w:fill="FFFFFF"/>
          <w:lang w:val="uk-UA"/>
        </w:rPr>
        <w:t xml:space="preserve">Міський голова                                     </w:t>
      </w:r>
      <w:r>
        <w:rPr>
          <w:b/>
          <w:bCs/>
          <w:sz w:val="24"/>
          <w:szCs w:val="24"/>
          <w:shd w:val="clear" w:color="auto" w:fill="FFFFFF"/>
          <w:lang w:val="uk-UA"/>
        </w:rPr>
        <w:t xml:space="preserve">                                                      Павло ГОЛОДНІКОВ</w:t>
      </w:r>
    </w:p>
    <w:sectPr w:rsidR="00EA2AE8">
      <w:pgSz w:w="11906" w:h="16838"/>
      <w:pgMar w:top="1134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Yu Gothic U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1"/>
  </w:compat>
  <w:rsids>
    <w:rsidRoot w:val="00EA2AE8"/>
    <w:rsid w:val="00B20016"/>
    <w:rsid w:val="00E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E5E0"/>
  <w15:docId w15:val="{4B62277D-840B-40E1-BF21-67F3BD30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4"/>
      <w:szCs w:val="24"/>
      <w:shd w:val="clear" w:color="auto" w:fill="FFFFFF"/>
      <w:lang w:val="uk-UA" w:bidi="ar-SA"/>
    </w:rPr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  <w:rPr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;Arial" w:eastAsia="WenQuanYi Micro Hei" w:hAnsi="Liberation Sans;Arial" w:cs="Lohit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d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;Yu Gothic UI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2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3">
    <w:name w:val="Абзац списку"/>
    <w:basedOn w:val="a"/>
    <w:qFormat/>
    <w:pPr>
      <w:ind w:left="720"/>
    </w:p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Ольга Шаповалова</cp:lastModifiedBy>
  <cp:revision>5</cp:revision>
  <cp:lastPrinted>2025-12-08T07:31:00Z</cp:lastPrinted>
  <dcterms:created xsi:type="dcterms:W3CDTF">2019-12-26T14:33:00Z</dcterms:created>
  <dcterms:modified xsi:type="dcterms:W3CDTF">2025-12-08T07:31:00Z</dcterms:modified>
  <dc:language>uk-UA</dc:language>
</cp:coreProperties>
</file>