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5233</w:t>
      </w:r>
      <w:r>
        <w:rPr>
          <w:rFonts w:cs="Times New Roman"/>
          <w:b/>
          <w:bCs/>
          <w:sz w:val="24"/>
          <w:szCs w:val="24"/>
          <w:lang w:val="uk-UA"/>
        </w:rPr>
        <w:t>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0" w:before="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внесення змін до договору оренди землі кадастровий номер 6321755300:04:000:0553 для 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і споруд електронних комунікацій, що розташована за межами сщ. Зідьки Зміївської територіальної громади та перебуває в користуванні Товариства з обмеженою відповідальністю “Юкрейніан Нетворк Солюшнс”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45186671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,                                  місцезнаходження: б. Гавела Вацлава, буд. 6, корпус 3, 419, м. Київ, 03124, в особі                     керівника напрямку договірної підтримки та комерції ТОВ “ЮНС” Сергія ЖИГЛА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внесення змін до договору оренди землі від 26.09.2025 року щодо земельної ділянки для розміщення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комунікацій, що розташована за межами сщ. Зідьки Зміївської територіальної громади,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договір оренди землі від 26.09.2025 року, Витяг з Державного реєстру речових прав, індексний номер витягу: 447638378 від 14.10.2025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зареєстроване державним реєстратором Безлюдівської селищної ради Харківського району,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із технічної документації з нормативної                    грошової оцінки земельних ділянок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9936790492026 від 02.02.2026 року,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XLVII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VIII 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XC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Ш скликання від 05.12.2025 року №5031-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XC-V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Ш «Про затвердження технічної                    документації з нормативної грошової оцінки земельної ділянки для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                   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кадастровий номер 6321755300:04:000:0553,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сщ. Зідьки Зміївської територіальної громади та перебуває в користуванні ТОВ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“Юкрейніан Нетворк Солюшнс”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                 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30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 288, 289 Податкового кодексу України, 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3"/>
          <w:szCs w:val="24"/>
          <w:lang w:val="uk-UA"/>
        </w:rPr>
      </w:pPr>
      <w:r>
        <w:rPr>
          <w:rFonts w:cs="Times New Roman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договору оренди землі від 26.09.2025 року,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номер запису про інше речове право в ДРРП: 61888601 від 10.10.2025 року (реєстраційний номер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об`єкта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нерухомого майна: 3218797663217),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6321755300:04:000:0553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і споруд електронних комунікацій, площею 0,0100 га, що розташована за межами сщ. Зідьки Зміївської територіальної громади та перебуває в користуванні Товариства з обмеженою відповідальністю “Юкрейніан Нетворк Солюшнс”, шляхом укладення додаткової угоди, змінивши п. 5, 9 договору оренди землі  виклавши їх в новій редакції: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- пункт 5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“Нормативна грошова оцінка </w:t>
      </w:r>
      <w:r>
        <w:rPr>
          <w:rStyle w:val="Style22"/>
          <w:rFonts w:eastAsia="Calibri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земельної ділянки з кадастровим номером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6321755300:04:000:0553 </w:t>
      </w:r>
      <w:r>
        <w:rPr>
          <w:rStyle w:val="Style22"/>
          <w:rFonts w:eastAsia="Calibri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станом на 02.02.2026 року становить 39 701, 71</w:t>
      </w:r>
      <w:r>
        <w:rPr>
          <w:rStyle w:val="Style22"/>
          <w:rFonts w:eastAsia="Calibri" w:cs="Times New Roman"/>
          <w:b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грн”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9 “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Орендна плата вноситься орендарем у грошовій формі в розмірі 12</w:t>
      </w:r>
      <w:r>
        <w:rPr>
          <w:rStyle w:val="Style22"/>
          <w:rFonts w:eastAsia="Times New Roman" w:cs="Times New Roman"/>
          <w:b/>
          <w:bCs/>
          <w:iCs/>
          <w:color w:val="00000A"/>
          <w:sz w:val="24"/>
          <w:szCs w:val="24"/>
          <w:lang w:val="uk-UA" w:bidi="ar-SA"/>
        </w:rPr>
        <w:t xml:space="preserve">%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від  нормативної грошової оцінки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uk-UA" w:bidi="uk-UA"/>
        </w:rPr>
        <w:t xml:space="preserve">земельної ділянки, чинної на дату укладання додаткової угоди про внесення змін до договору оренди землі, і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становить 4 764 гривні 21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bidi="ar-SA"/>
        </w:rPr>
        <w:t xml:space="preserve">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копійка 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bidi="ar-SA"/>
        </w:rPr>
        <w:t>(чотири тисячі сімсот шістдесят чотири гривні двадцять одна копійка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) на рік за земельну ділянку площею 0,0100 га на рахунок Зміївської міської ради Чугуївського району Харківської області. Орендна плата вноситься щомісячно. Сума щомісячної оплати становить                               397 грн 02 коп. (триста дев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`я</w:t>
      </w:r>
      <w:r>
        <w:rPr>
          <w:rStyle w:val="Style2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носто сім  гривень дві копійки)”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;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 Чугуївського району Харківської області, в особі міського голови Павла ГОЛОДНІКОВА, укласти з ТОВ “ЮНС” додаткову угоду про внесення змін до договору оренди землі,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3. Рекомендувати забезпечити представнику ТОВ “ЮНС” реєстрацію додаткової угоди в установленому законом порядку.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A"/>
          <w:lang w:val="uk-UA" w:bidi="ar-SA"/>
        </w:rPr>
      </w:pPr>
      <w:r>
        <w:rPr>
          <w:rFonts w:eastAsia="Times New Roman"/>
          <w:b w:val="false"/>
          <w:bCs w:val="false"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Application>LibreOffice/5.1.6.2$Linux_X86_64 LibreOffice_project/10m0$Build-2</Application>
  <Pages>2</Pages>
  <Words>578</Words>
  <Characters>3878</Characters>
  <CharactersWithSpaces>4763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2025-12-26T10:08:40Z</cp:lastPrinted>
  <dcterms:modified xsi:type="dcterms:W3CDTF">2026-02-19T16:00:58Z</dcterms:modified>
  <cp:revision>519</cp:revision>
  <dc:subject/>
  <dc:title/>
</cp:coreProperties>
</file>