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№5318-ХСVІ-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Normal"/>
        <w:widowControl w:val="false"/>
        <w:suppressAutoHyphens w:val="true"/>
        <w:bidi w:val="0"/>
        <w:ind w:left="0" w:right="3685" w:hanging="0"/>
        <w:jc w:val="both"/>
        <w:rPr/>
      </w:pPr>
      <w:r>
        <w:rPr>
          <w:rFonts w:cs="Times New Roman"/>
          <w:b/>
          <w:bCs/>
          <w:iCs/>
          <w:sz w:val="24"/>
          <w:szCs w:val="24"/>
          <w:lang w:val="uk-UA"/>
        </w:rPr>
        <w:t>Про затвердження</w:t>
      </w:r>
      <w:r>
        <w:rPr>
          <w:rFonts w:cs="Times New Roman"/>
          <w:b/>
          <w:bCs/>
          <w:iCs/>
          <w:sz w:val="24"/>
          <w:szCs w:val="24"/>
          <w:lang w:val="en-US"/>
        </w:rPr>
        <w:t xml:space="preserve"> 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 проекту землеустрою щодо відведення земельної ділянки комунальної власності у разі зміни її цільового призначення на цільове призначення для будівництва та обслуговування житлового будинку, господарських будівель і споруд (присадибна ділянка), кадастровий номер 6321785001:01:002:0187, що розташована по                         </w:t>
      </w:r>
      <w:r>
        <w:rPr>
          <w:rFonts w:cs="Times New Roman"/>
          <w:b/>
          <w:bCs/>
          <w:iCs/>
          <w:sz w:val="24"/>
          <w:szCs w:val="24"/>
          <w:lang w:val="uk-UA"/>
        </w:rPr>
        <w:t>Х</w:t>
      </w:r>
      <w:r>
        <w:rPr>
          <w:rFonts w:cs="Times New Roman"/>
          <w:b/>
          <w:bCs/>
          <w:iCs/>
          <w:sz w:val="24"/>
          <w:szCs w:val="24"/>
          <w:lang w:val="uk-UA"/>
        </w:rPr>
        <w:t xml:space="preserve"> та перебуває в користуванні гр. Миронової І. М.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заяву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Миронової Інни Миколаївни,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зареєстрован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а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затвердження  проекту землеустрою щодо відведення земельної ділянки комунальної власності у разі зміни її цільового призначення із земель для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оброблення відходів, зокрема із енергогенеруючим блоком до земель житлової та громадської забудови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для 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наданий проект землеустрою, виконаний ТОВ Консультаційний сервісний центр “ГУДВІЛ”, Витяг з Реєстру будівельної діяльності щодо інформації про надання витягу з містобудівної документації Єдиної державної електронної системи у сфері                        будівництва, реєстраційний номер документу: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FF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01:4016-4568-7852-4245, створений 04.03.2026 року та виданий Відділом з питань містобудування та архітектури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рекомендації постійної комісії міської ради з питань містобудування,  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керуючись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ст. 12, 20, 122, 125, 126, 186, п. 23 Розділу </w:t>
      </w:r>
      <w:r>
        <w:rPr>
          <w:rStyle w:val="Style12"/>
          <w:rFonts w:eastAsia="SimSu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 Перехідних положень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Земельного кодексу України, ст. 25 Закону України «Про                      землеустрій», п. 34 ст. 26 Закону України «Про місцеве самоврядування в Україні»,                   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Затвердити проект землеустрою щодо відведення земельної ділянки комунальної власності у разі зміни її цільового призначення із земель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bidi="ar-SA"/>
        </w:rPr>
        <w:t>об`єкти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оброблення відходів, зокрема із енергогенеруючим блоком гр. Мироновій Інні Миколаївні до земель житлової та громадської забудови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для будівництва і обслуговування житлового будинку, господарських будівель і споруд в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 на території Зміївської міської ради Чугуївського району Харківської області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Змінити цільове призначення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6321785001:01:002:0187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загальною площею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0,0675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га, що розташована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за адресою:                         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Х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, яка перебуває в користуванні гр. Миронової Інни Миколаївни,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ідентифікаційний номер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>Х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en-US" w:bidi="ar-SA"/>
        </w:rPr>
        <w:t>(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номер </w:t>
      </w:r>
      <w:r>
        <w:rPr>
          <w:rFonts w:eastAsia="SimSun" w:cs="Tahoma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запису про інше речове право ДРРП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: </w:t>
      </w:r>
      <w:r>
        <w:rPr>
          <w:rFonts w:eastAsia="SimSun" w:cs="Tahoma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33172649 від 05.09.2019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року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(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реєстраційний номер об`єкта нерухомого майна: </w:t>
      </w:r>
      <w:r>
        <w:rPr>
          <w:rStyle w:val="Style12"/>
          <w:rFonts w:eastAsia="SimSun" w:cs="Tahoma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1911757063217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))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 “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Для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en-US" w:eastAsia="en-US" w:bidi="ar-SA"/>
        </w:rPr>
        <w:t>об`єкти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 xml:space="preserve"> оброблення відходів, зокрема із енергогенеруючим блоком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(код КВЦПЗД 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11.02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)(забудовані землі - 0,0675 га, з них землі під громадською забудовою - 0,0675 га)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на  “Для будівництва і обслуговування житлового будинку, господарських будівель і споруд (присадибна ділянка)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”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(код КВЦПЗД -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>02.01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) (забудовані землі - 0,0675 га, з них малоповерхова забудова - 0,0675 га).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Рекомендувати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Мироновій І. М.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забезпечити внесення до Державного земельного кадастру відомостей про зміну цільового призначення земельної ділянки.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 Зобов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`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язати гр.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Миронову І. М. після внесення відомостей про зміну цільового призначення земельної ділянки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забезпечити внесення змін до договору оренди землі № 30 від 25.06.2019 року,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номер </w:t>
      </w:r>
      <w:r>
        <w:rPr>
          <w:rFonts w:eastAsia="SimSun" w:cs="Tahoma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запису про інше речове право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: </w:t>
      </w:r>
      <w:r>
        <w:rPr>
          <w:rFonts w:eastAsia="SimSun" w:cs="Tahoma"/>
          <w:b w:val="false"/>
          <w:bCs w:val="false"/>
          <w:iCs/>
          <w:color w:val="00000A"/>
          <w:sz w:val="24"/>
          <w:szCs w:val="24"/>
          <w:lang w:val="uk-UA" w:eastAsia="en-US" w:bidi="ar-SA"/>
        </w:rPr>
        <w:t>33172649 від 05.09.2019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en-US" w:bidi="ar-SA"/>
        </w:rPr>
        <w:t xml:space="preserve"> року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в частині цільового призначення земельної ділянки, розміру нормативної грошової оцінки та розміру орендної плати.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10"/>
        <w:jc w:val="both"/>
        <w:rPr>
          <w:sz w:val="24"/>
          <w:szCs w:val="24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5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рішення</w:t>
      </w:r>
      <w:r>
        <w:rPr>
          <w:rFonts w:cs="Times New Roman"/>
          <w:iCs/>
          <w:sz w:val="24"/>
          <w:szCs w:val="24"/>
        </w:rPr>
        <w:t xml:space="preserve">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center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zxx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ru-RU" w:bidi="zxx"/>
        </w:rPr>
      </w:r>
    </w:p>
    <w:p>
      <w:pPr>
        <w:pStyle w:val="Style34"/>
        <w:widowControl w:val="false"/>
        <w:suppressAutoHyphens w:val="true"/>
        <w:overflowPunct w:val="true"/>
        <w:bidi w:val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4858</TotalTime>
  <Application>LibreOffice/5.1.6.2$Linux_X86_64 LibreOffice_project/10m0$Build-2</Application>
  <Pages>2</Pages>
  <Words>554</Words>
  <Characters>3811</Characters>
  <CharactersWithSpaces>4648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2026-04-10T08:24:47Z</cp:lastPrinted>
  <dcterms:modified xsi:type="dcterms:W3CDTF">2026-04-14T09:16:42Z</dcterms:modified>
  <cp:revision>545</cp:revision>
  <dc:subject/>
  <dc:title/>
</cp:coreProperties>
</file>