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5441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280" w:after="0"/>
        <w:ind w:left="0" w:right="34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 xml:space="preserve">Про внесення змін в рішення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en-US" w:eastAsia="zh-CN" w:bidi="ar-SA"/>
        </w:rPr>
        <w:t xml:space="preserve">XCVI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en-US" w:eastAsia="zh-CN" w:bidi="ar-SA"/>
        </w:rPr>
        <w:t>VII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І скликання від 09.04.2026 року № 5320-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en-US" w:eastAsia="zh-CN" w:bidi="ar-SA"/>
        </w:rPr>
        <w:t>XCVI-VII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І «</w:t>
      </w:r>
      <w:r>
        <w:rPr>
          <w:rStyle w:val="Style12"/>
          <w:rFonts w:eastAsia="Times New Roman" w:cs="Calibri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ru-RU" w:bidi="zxx"/>
        </w:rPr>
        <w:t xml:space="preserve">Про затвердження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ru-RU" w:bidi="ar-SA"/>
        </w:rPr>
        <w:t>технічної документації з нормативної грошової оцінки земельних ділянок водного фонду кадастровий номер 6321786200:02:000:0566 та 6321781000:01:000:0118 для рибогосподарських потреб (код КВЦПЗД - 10.07), що розташовані на території Зміївської міської територіальної громади та перебувають в користуванні гр. Ревенко Г. І.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»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     землевпорядкування Зміївської міської ради Юрія КУХТІНА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необхідність внесення змін в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X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C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VI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 скликання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09.04.2026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 № 5320-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en-US" w:eastAsia="en-US" w:bidi="ar-SA"/>
        </w:rPr>
        <w:t>XCVI-VII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І «</w:t>
      </w:r>
      <w:r>
        <w:rPr>
          <w:rStyle w:val="Style12"/>
          <w:rFonts w:eastAsia="Calibri" w:cs="Calibri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zxx"/>
        </w:rPr>
        <w:t xml:space="preserve">Про затвердження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технічної документації з нормативної грошової оцінки земельних ділян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ок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водного фонду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кадастровий номер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8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>:000:0566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та 6321781000:01:000:0118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для рибогосподарських потреб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(код КВЦПЗ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>Д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 - 10.07)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>, що                       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на території Зміївської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міської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територіальної громади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та перебувають в                    користуванні гр. Ревенко Г. І.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міської ради з              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ст. 271.2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Внести зміни в 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 xml:space="preserve">XCVI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>VII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І скликання від                  09.04.2026 року № 5320-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>XCVI-VII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І «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3"/>
          <w:szCs w:val="24"/>
          <w:lang w:val="uk-UA" w:eastAsia="ru-RU" w:bidi="zxx"/>
        </w:rPr>
        <w:t xml:space="preserve">Про затвердження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ar-SA"/>
        </w:rPr>
        <w:t>технічної документації з нормативної грошової оцінки земельних ділянок водного фонду кадастровий номер 6321786200:02:000:0566 та 6321781000:01:000:0118 для рибогосподарських потреб (код КВЦПЗД - 10.07), що розташовані на території Зміївської міської територіальної громади та перебувають в користуванні                           гр. Ревенко Г. І.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», виклавши пункт 4 в наступній редакції: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«4. Ввести в дію нормативну грошову оцінку земельної ділянки кадастровий номер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lang w:val="uk-UA" w:eastAsia="ru-RU" w:bidi="ar-SA"/>
        </w:rPr>
        <w:t>6321786200:02:000:0566 та 6321781000:01:000:0118 з 01.01.2027 року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» .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bidi="ar-SA"/>
        </w:rPr>
        <w:t xml:space="preserve">2.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Application>LibreOffice/5.1.6.2$Linux_X86_64 LibreOffice_project/10m0$Build-2</Application>
  <Pages>1</Pages>
  <Words>312</Words>
  <Characters>2207</Characters>
  <CharactersWithSpaces>2811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2026-06-04T16:20:50Z</cp:lastPrinted>
  <dcterms:modified xsi:type="dcterms:W3CDTF">2026-06-04T16:20:45Z</dcterms:modified>
  <cp:revision>595</cp:revision>
  <dc:subject/>
  <dc:title/>
</cp:coreProperties>
</file>