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№ 543-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5820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sz w:val="24"/>
          <w:szCs w:val="24"/>
          <w:lang w:val="uk-UA" w:bidi="ar-SA"/>
        </w:rPr>
        <w:t>Про виділення в натурі (на місцевості) та передачу у приватну власність земельної частки (паю) діл. №27/257 гр. Пашковій Л.А.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</w:t>
      </w:r>
    </w:p>
    <w:p>
      <w:pPr>
        <w:pStyle w:val="Normal"/>
        <w:widowControl/>
        <w:shd w:val="clear" w:fill="FFFFFF"/>
        <w:suppressAutoHyphens w:val="false"/>
        <w:ind w:left="0" w:right="3720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ab/>
        <w:t xml:space="preserve">Розглянувши заяву гр. Пашкової Лілії Анатоліївни, ідентифікаційний номер 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, про виділення в натурі (на місцевості) та передачу у власність земельної частки (паю) діл. №27/257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“Зміївське”, враховуючи сертифікат на право на земельну частку (пай) серії ХР №0180550 від 02.06.1998 року, зареєстрований у Книзі реєстрації сертифікатів на право на земельну частку (пай) за №8 з внесеними змінами від 29.02.2000 року, договір купівлі- продажу права на земельну частку (пай) від 26.02.2000 року, зареєстрованого в реєстрі за номером 195, посвідчений приватним нотаріусом Зміївського районного нотаріального округу Харківської області Гаврильєвим В.І., викопіювання з кадастрової карти (плану) та іншої картографічної документації Державного земельного кадастру від 22.03.2020 року реєстр. №124/171-21, витяг з Державного земельного кадастру про земельну ділянку №НВ-6315162402021 від 09.04.2021 року, надані відділом у Зміївському районі Головного управління Держгеокадастру у Харківській області, керуючись ст. 22, 25, 81, 116, 118, 125, 126, пунктами 16, 17 Перехідних положень Земельного Кодексу України, ст. 5, 13 Закону України “Про порядок виділення в натурі земельних ділянок власникам земельних часток (паїв)”, п. 34 ст. 26 Закону України “Про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4"/>
          <w:rFonts w:eastAsia="Times New Roman" w:cs="Times New Roman"/>
          <w:b/>
          <w:bCs/>
          <w:color w:val="000000"/>
          <w:sz w:val="24"/>
          <w:szCs w:val="24"/>
          <w:lang w:val="uk-UA" w:bidi="ar-SA"/>
        </w:rPr>
        <w:t>ВИРІШИЛА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:</w:t>
      </w:r>
    </w:p>
    <w:p>
      <w:pPr>
        <w:pStyle w:val="Normal"/>
        <w:widowControl/>
        <w:shd w:val="clear" w:fill="FFFFFF"/>
        <w:suppressAutoHyphens w:val="false"/>
        <w:jc w:val="center"/>
        <w:rPr/>
      </w:pPr>
      <w:r>
        <w:rPr/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1. Виділити в натурі (на місцевості) гр. Пашковій Лілії Анатоліївні, 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 xml:space="preserve">ідентифікаційний номер 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, земельну частку (пай) № 27/257 для ведення товарного сільськогосподарського виробництва (код КВЦПЗ - 01.01) загальною площею 0,2544 га, що розташована за межами населених пунктів Зміївської міської ради із земель реформованого КСП “Зміївське”.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2. Передати із земель сільськогосподарського призначення комунальної власності територіальної громади Зміївської міської ради в приватну власність гр. Пашковій Лілії Анатоліївні земельну ділянку, кадастровий номер 6321710100:04:000:0395, площею 0,2544 га (сільськогосподарські землі - 0,2544 га, з них багаторічні насадження - 0,2544га), що розташована за межами населених пунктів Зміївської міської ради.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3. На земельній ділянці, кадастровий номер 6321710100:04:000:0395, що передається у власність, згідно Порядку ведення Державного земельного кадастру, затвердженого постановою Кабінету Міністрів України від 17.10.2012 №1051, обмежень (обтяжень) не зареєстровано.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4. Рекомендувати гр. Пашковій Л.А.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fill="FFFFFF"/>
        <w:tabs>
          <w:tab w:val="left" w:pos="0" w:leader="none"/>
        </w:tabs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/>
        <w:shd w:val="clear" w:fill="FFFFFF"/>
        <w:tabs>
          <w:tab w:val="left" w:pos="570" w:leader="none"/>
        </w:tabs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Style14"/>
          <w:rFonts w:eastAsia="Times New Roman" w:cs="Times New Roman"/>
          <w:color w:val="000000"/>
          <w:sz w:val="24"/>
          <w:szCs w:val="24"/>
          <w:lang w:val="uk-UA" w:bidi="ar-SA"/>
        </w:rPr>
        <w:t xml:space="preserve">6. </w:t>
      </w:r>
      <w:r>
        <w:rPr>
          <w:rStyle w:val="Style14"/>
          <w:rFonts w:eastAsia="Times New Roman" w:cs="Times New Roman"/>
          <w:iCs/>
          <w:color w:val="000000"/>
          <w:sz w:val="24"/>
          <w:szCs w:val="24"/>
          <w:lang w:val="uk-UA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jc w:val="both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4875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>
          <w:rFonts w:ascii="Times New Roman" w:hAnsi="Times New Roman" w:eastAsia="Times New Roman" w:cs="Times New Roman"/>
          <w:lang w:val="uk-UA" w:bidi="ar-SA"/>
        </w:rPr>
      </w:pPr>
      <w:r>
        <w:rPr>
          <w:rStyle w:val="Style14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 xml:space="preserve">     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Application>LibreOffice/5.1.6.2$Linux_X86_64 LibreOffice_project/10m0$Build-2</Application>
  <Pages>2</Pages>
  <Words>462</Words>
  <Characters>3108</Characters>
  <CharactersWithSpaces>3730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2021-05-18T15:01:56Z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