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№560-</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widowControl/>
        <w:shd w:val="clear" w:fill="FFFFFF"/>
        <w:tabs>
          <w:tab w:val="left" w:pos="6705" w:leader="none"/>
        </w:tabs>
        <w:spacing w:lineRule="auto" w:line="240"/>
        <w:ind w:left="30" w:right="3720" w:hanging="0"/>
        <w:jc w:val="both"/>
        <w:rPr/>
      </w:pPr>
      <w:r>
        <w:rPr>
          <w:rStyle w:val="Style14"/>
          <w:rFonts w:eastAsia="Times New Roman" w:cs="Calibri"/>
          <w:b/>
          <w:bCs/>
          <w:iCs/>
          <w:color w:val="000000"/>
          <w:sz w:val="24"/>
          <w:szCs w:val="24"/>
          <w:lang w:val="uk-UA" w:eastAsia="ru-RU"/>
        </w:rPr>
        <w:t xml:space="preserve">Про затвердження технічної документації </w:t>
      </w:r>
      <w:r>
        <w:rPr>
          <w:rStyle w:val="Style14"/>
          <w:rFonts w:eastAsia="Times New Roman" w:cs="Times New Roman"/>
          <w:b/>
          <w:bCs/>
          <w:iCs/>
          <w:color w:val="000000"/>
          <w:sz w:val="24"/>
          <w:szCs w:val="24"/>
          <w:lang w:val="uk-UA" w:eastAsia="ru-RU" w:bidi="ar-SA"/>
        </w:rPr>
        <w:t xml:space="preserve">з нормативної грошової оцінки земельної ділянки, що належить на праві приватної власності                                  гр. Логачову В.О. для розміщення та експлуатації основних, підсобних і допоміжних будівель та споруд підприємств переробної, машинобудівної та іншої промисловості за межами населених пунктів на території Зміївської міської ради, кадастровий номер: 6321710100:03:000:0520   </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Normal"/>
        <w:shd w:val="clear" w:fill="FFFFFF"/>
        <w:spacing w:lineRule="auto" w:line="240"/>
        <w:ind w:left="-15" w:right="0" w:firstLine="15"/>
        <w:jc w:val="both"/>
        <w:rPr/>
      </w:pPr>
      <w:r>
        <w:rPr>
          <w:rStyle w:val="Style14"/>
          <w:rFonts w:eastAsia="Times New Roman" w:cs="Times New Roman"/>
          <w:iCs/>
          <w:color w:val="000000"/>
          <w:sz w:val="24"/>
          <w:szCs w:val="24"/>
          <w:lang w:val="uk-UA"/>
        </w:rPr>
        <w:tab/>
        <w:t xml:space="preserve">Розглянувши заяву гр. Логачова Віталія Олександровича, ідентифікаційний номер </w:t>
      </w:r>
      <w:r>
        <w:rPr>
          <w:rStyle w:val="Style14"/>
          <w:rFonts w:eastAsia="Times New Roman" w:cs="Times New Roman"/>
          <w:iCs/>
          <w:color w:val="000000"/>
          <w:sz w:val="24"/>
          <w:szCs w:val="24"/>
          <w:lang w:val="uk-UA"/>
        </w:rPr>
        <w:t>Х</w:t>
      </w:r>
      <w:r>
        <w:rPr>
          <w:rStyle w:val="Style14"/>
          <w:rFonts w:eastAsia="Times New Roman" w:cs="Times New Roman"/>
          <w:iCs/>
          <w:color w:val="000000"/>
          <w:sz w:val="24"/>
          <w:szCs w:val="24"/>
          <w:lang w:val="uk-UA"/>
        </w:rPr>
        <w:t xml:space="preserve">, що зареєстрований: </w:t>
      </w:r>
      <w:r>
        <w:rPr>
          <w:rStyle w:val="Style14"/>
          <w:rFonts w:eastAsia="Times New Roman" w:cs="Times New Roman"/>
          <w:iCs/>
          <w:color w:val="000000"/>
          <w:sz w:val="24"/>
          <w:szCs w:val="24"/>
          <w:lang w:val="uk-UA"/>
        </w:rPr>
        <w:t>Х</w:t>
      </w:r>
      <w:r>
        <w:rPr>
          <w:rStyle w:val="Style14"/>
          <w:rFonts w:eastAsia="Times New Roman" w:cs="Times New Roman"/>
          <w:iCs/>
          <w:color w:val="000000"/>
          <w:sz w:val="24"/>
          <w:szCs w:val="24"/>
          <w:lang w:val="uk-UA"/>
        </w:rPr>
        <w:t xml:space="preserve">, про </w:t>
      </w:r>
      <w:r>
        <w:rPr>
          <w:rStyle w:val="Style14"/>
          <w:rFonts w:eastAsia="Times New Roman" w:cs="Calibri"/>
          <w:b w:val="false"/>
          <w:bCs w:val="false"/>
          <w:iCs/>
          <w:color w:val="000000"/>
          <w:sz w:val="24"/>
          <w:szCs w:val="24"/>
          <w:lang w:val="uk-UA" w:eastAsia="ru-RU"/>
        </w:rPr>
        <w:t xml:space="preserve">затвердження технічної документації </w:t>
      </w:r>
      <w:r>
        <w:rPr>
          <w:rStyle w:val="Style14"/>
          <w:rFonts w:eastAsia="Times New Roman" w:cs="Times New Roman"/>
          <w:b w:val="false"/>
          <w:bCs w:val="false"/>
          <w:iCs/>
          <w:color w:val="000000"/>
          <w:sz w:val="24"/>
          <w:szCs w:val="24"/>
          <w:lang w:val="uk-UA" w:eastAsia="ru-RU" w:bidi="ar-SA"/>
        </w:rPr>
        <w:t>з нормативної грошової оцінки земельної ділянки, що належить на праві приватної власності гр. Логачову В.О. для розміщення та експлуатації основних, підсобних і допоміжних будівель та споруд підприємств переробної, машинобудівної та іншої промисловості за межами населених пунктів на території Зміївської міської ради, кадастровий номер: 6321710100:03:000:0520,</w:t>
      </w:r>
      <w:r>
        <w:rPr>
          <w:rStyle w:val="Style14"/>
          <w:rFonts w:eastAsia="Times New Roman" w:cs="Times New Roman"/>
          <w:iCs/>
          <w:color w:val="000000"/>
          <w:sz w:val="24"/>
          <w:szCs w:val="24"/>
          <w:lang w:val="uk-UA"/>
        </w:rPr>
        <w:t xml:space="preserve"> відповідно до ст. </w:t>
      </w:r>
      <w:r>
        <w:rPr>
          <w:rStyle w:val="Style14"/>
          <w:rFonts w:eastAsia="Times New Roman" w:cs="Times New Roman"/>
          <w:iCs/>
          <w:color w:val="000000"/>
          <w:sz w:val="24"/>
          <w:szCs w:val="24"/>
          <w:lang w:val="ru-RU"/>
        </w:rPr>
        <w:t>26</w:t>
      </w:r>
      <w:r>
        <w:rPr>
          <w:rStyle w:val="Style14"/>
          <w:rFonts w:eastAsia="Times New Roman" w:cs="Times New Roman"/>
          <w:iCs/>
          <w:color w:val="000000"/>
          <w:sz w:val="24"/>
          <w:szCs w:val="24"/>
          <w:lang w:val="uk-UA"/>
        </w:rPr>
        <w:t xml:space="preserve"> Закону України “Про місцеве самоврядування в Україні”, керуючись ст. 23 Закону України “Про оцінку землі”, ст. </w:t>
      </w:r>
      <w:r>
        <w:rPr>
          <w:rStyle w:val="Style14"/>
          <w:rFonts w:eastAsia="Times New Roman" w:cs="Times New Roman"/>
          <w:iCs/>
          <w:color w:val="000000"/>
          <w:sz w:val="24"/>
          <w:szCs w:val="24"/>
          <w:lang w:val="ru-RU"/>
        </w:rPr>
        <w:t>12 Земельного кодексу Укр</w:t>
      </w:r>
      <w:r>
        <w:rPr>
          <w:rStyle w:val="Style14"/>
          <w:rFonts w:eastAsia="Times New Roman" w:cs="Times New Roman"/>
          <w:iCs/>
          <w:color w:val="000000"/>
          <w:sz w:val="24"/>
          <w:szCs w:val="24"/>
          <w:lang w:val="uk-UA"/>
        </w:rPr>
        <w:t>аїни, враховуючи висновок державної експертизи землевпорядної документації від 26.02.2021 р. №226 Головного управління Держгеокадастру у Харківській області Державної служби України з питань геодезії, картографії та кадастру, Зміївська міська рада</w:t>
      </w:r>
    </w:p>
    <w:p>
      <w:pPr>
        <w:pStyle w:val="Normal"/>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Normal"/>
        <w:shd w:val="clear" w:fill="FFFFFF"/>
        <w:spacing w:lineRule="auto" w:line="240"/>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numPr>
          <w:ilvl w:val="0"/>
          <w:numId w:val="2"/>
        </w:numPr>
        <w:shd w:val="clear" w:fill="FFFFFF"/>
        <w:spacing w:lineRule="auto" w:line="240"/>
        <w:ind w:left="0" w:right="0" w:firstLine="709"/>
        <w:jc w:val="both"/>
        <w:rPr/>
      </w:pPr>
      <w:r>
        <w:rPr>
          <w:rFonts w:cs="Times New Roman"/>
          <w:iCs/>
          <w:sz w:val="24"/>
          <w:szCs w:val="24"/>
          <w:lang w:val="uk-UA"/>
        </w:rPr>
        <w:t xml:space="preserve">1. Затвердити технічну документацію </w:t>
      </w:r>
      <w:r>
        <w:rPr>
          <w:rStyle w:val="Style14"/>
          <w:rFonts w:eastAsia="Times New Roman" w:cs="Times New Roman"/>
          <w:bCs/>
          <w:iCs/>
          <w:color w:val="000000"/>
          <w:sz w:val="24"/>
          <w:szCs w:val="24"/>
          <w:lang w:val="uk-UA" w:bidi="ar-SA"/>
        </w:rPr>
        <w:t xml:space="preserve"> </w:t>
      </w:r>
      <w:r>
        <w:rPr>
          <w:rStyle w:val="Style14"/>
          <w:rFonts w:eastAsia="Times New Roman" w:cs="Times New Roman"/>
          <w:b w:val="false"/>
          <w:bCs w:val="false"/>
          <w:iCs/>
          <w:color w:val="000000"/>
          <w:sz w:val="24"/>
          <w:szCs w:val="24"/>
          <w:lang w:val="uk-UA" w:eastAsia="ru-RU" w:bidi="ar-SA"/>
        </w:rPr>
        <w:t>з нормативної грошової оцінки земельної ділянки із земель промисловості, транспорту, зв'язку, енергетики, оборони та іншого призначення, площею 2,8427 га, що належить Логачову Віталію Олександровичу на праві приватної власності для розміщення та експлуатації основних, підсобних і допоміжних будівель та споруд підприємств переробної, машинобудівної та іншої промисловості за межами населених пунктів на території Зміївської міської ради Зміївського району Харківської області. Кадастровий номер земельної ділянки: 6321710100:03:000:0520, нормативна грошова оцінка якої становить 5154758 грн. 30 коп. (п'ять мільйонів сто п'ятдесят чотири тисячі сімсот п'ятдесят вісім гривень, 30 копійок).</w:t>
      </w:r>
    </w:p>
    <w:p>
      <w:pPr>
        <w:pStyle w:val="ListParagraph"/>
        <w:widowControl/>
        <w:numPr>
          <w:ilvl w:val="0"/>
          <w:numId w:val="2"/>
        </w:numPr>
        <w:shd w:val="clear" w:fill="FFFFFF"/>
        <w:tabs>
          <w:tab w:val="left" w:pos="6705" w:leader="none"/>
        </w:tabs>
        <w:spacing w:lineRule="auto" w:line="240"/>
        <w:ind w:left="0" w:right="0" w:firstLine="709"/>
        <w:jc w:val="both"/>
        <w:rPr>
          <w:sz w:val="22"/>
          <w:szCs w:val="22"/>
        </w:rPr>
      </w:pPr>
      <w:r>
        <w:rPr>
          <w:rStyle w:val="Style14"/>
          <w:rFonts w:eastAsia="Times New Roman" w:cs="Times New Roman"/>
          <w:b w:val="false"/>
          <w:bCs w:val="false"/>
          <w:iCs/>
          <w:color w:val="000000"/>
          <w:sz w:val="24"/>
          <w:szCs w:val="24"/>
          <w:lang w:val="uk-UA" w:eastAsia="ru-RU" w:bidi="ar-SA"/>
        </w:rPr>
        <w:t xml:space="preserve">2. Контроль за виконанням рішення покласти на постійну комісію </w:t>
      </w:r>
      <w:r>
        <w:rPr>
          <w:rStyle w:val="Style14"/>
          <w:rFonts w:eastAsia="Times New Roman" w:cs="Times New Roman"/>
          <w:b w:val="false"/>
          <w:bCs w:val="false"/>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4"/>
          <w:rFonts w:eastAsia="Times New Roman" w:cs="Times New Roman"/>
          <w:b w:val="false"/>
          <w:bCs w:val="false"/>
          <w:iCs/>
          <w:color w:val="000000"/>
          <w:sz w:val="24"/>
          <w:szCs w:val="24"/>
          <w:lang w:val="uk-UA" w:eastAsia="ru-RU" w:bidi="ar-SA"/>
        </w:rPr>
        <w:t xml:space="preserve"> Зміївської міської ради (Андрій РЕВЕНКО).</w:t>
      </w:r>
    </w:p>
    <w:p>
      <w:pPr>
        <w:pStyle w:val="ListParagraph"/>
        <w:shd w:val="clear" w:fill="FFFFFF"/>
        <w:spacing w:lineRule="auto" w:line="240"/>
        <w:ind w:left="0" w:right="0" w:firstLine="709"/>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ListParagraph"/>
        <w:shd w:val="clear" w:fill="FFFFFF"/>
        <w:spacing w:lineRule="auto" w:line="240"/>
        <w:ind w:left="0" w:right="0" w:firstLine="709"/>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ListParagraph"/>
        <w:shd w:val="clear" w:fill="FFFFFF"/>
        <w:spacing w:lineRule="auto" w:line="240"/>
        <w:ind w:left="0" w:right="0" w:firstLine="709"/>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Application>LibreOffice/5.1.6.2$Linux_X86_64 LibreOffice_project/10m0$Build-2</Application>
  <Pages>1</Pages>
  <Words>304</Words>
  <Characters>2151</Characters>
  <CharactersWithSpaces>2652</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2021-05-18T13:57:56Z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