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№583-</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fill="FFFFFF"/>
        <w:tabs>
          <w:tab w:val="left" w:pos="4875" w:leader="none"/>
        </w:tabs>
        <w:suppressAutoHyphens w:val="false"/>
        <w:overflowPunct w:val="true"/>
        <w:bidi w:val="0"/>
        <w:ind w:left="0" w:right="4195" w:hanging="0"/>
        <w:jc w:val="both"/>
        <w:textAlignment w:val="baseline"/>
        <w:rPr/>
      </w:pPr>
      <w:r>
        <w:rPr>
          <w:rFonts w:eastAsia="Times New Roman" w:cs="Times New Roman"/>
          <w:b/>
          <w:bCs/>
          <w:iCs/>
          <w:color w:val="000000"/>
          <w:sz w:val="23"/>
          <w:szCs w:val="24"/>
          <w:lang w:val="uk-UA" w:bidi="ar-SA"/>
        </w:rPr>
        <w:t xml:space="preserve">Про затвердження гр. Клочко Л. М.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b/>
          <w:bCs/>
          <w:iCs/>
          <w:color w:val="000000"/>
          <w:sz w:val="23"/>
          <w:szCs w:val="24"/>
          <w:lang w:val="uk-UA" w:bidi="ar-SA"/>
        </w:rPr>
        <w:t>Х</w:t>
      </w:r>
    </w:p>
    <w:p>
      <w:pPr>
        <w:pStyle w:val="Normal"/>
        <w:widowControl/>
        <w:shd w:val="clear" w:fill="FFFFFF"/>
        <w:tabs>
          <w:tab w:val="left" w:pos="0" w:leader="none"/>
        </w:tabs>
        <w:suppressAutoHyphens w:val="false"/>
        <w:ind w:left="0" w:right="4275" w:hanging="0"/>
        <w:jc w:val="both"/>
        <w:rPr>
          <w:rFonts w:ascii="Times New Roman" w:hAnsi="Times New Roman" w:eastAsia="Times New Roman" w:cs="Times New Roman"/>
          <w:sz w:val="23"/>
          <w:lang w:val="uk-UA" w:bidi="ar-SA"/>
        </w:rPr>
      </w:pPr>
      <w:r>
        <w:rPr>
          <w:rFonts w:eastAsia="Times New Roman" w:cs="Times New Roman"/>
          <w:sz w:val="23"/>
          <w:lang w:val="uk-UA" w:bidi="ar-SA"/>
        </w:rPr>
      </w:r>
    </w:p>
    <w:p>
      <w:pPr>
        <w:pStyle w:val="Normal"/>
        <w:widowControl/>
        <w:shd w:val="clear" w:fill="FFFFFF"/>
        <w:suppressAutoHyphens w:val="false"/>
        <w:jc w:val="both"/>
        <w:rPr/>
      </w:pPr>
      <w:r>
        <w:rPr>
          <w:rFonts w:eastAsia="Times New Roman" w:cs="Times New Roman"/>
          <w:color w:val="000000"/>
          <w:sz w:val="23"/>
          <w:lang w:val="uk-UA" w:bidi="ar-SA"/>
        </w:rPr>
        <w:tab/>
      </w:r>
      <w:r>
        <w:rPr>
          <w:rFonts w:eastAsia="Times New Roman" w:cs="Times New Roman"/>
          <w:iCs/>
          <w:color w:val="000000"/>
          <w:sz w:val="23"/>
          <w:szCs w:val="24"/>
          <w:lang w:val="uk-UA" w:bidi="ar-SA"/>
        </w:rPr>
        <w:t>Розглянувши заяву</w:t>
      </w:r>
      <w:r>
        <w:rPr>
          <w:rFonts w:eastAsia="Times New Roman" w:cs="Times New Roman"/>
          <w:bCs/>
          <w:iCs/>
          <w:color w:val="000000"/>
          <w:sz w:val="23"/>
          <w:szCs w:val="24"/>
          <w:lang w:val="uk-UA" w:bidi="ar-SA"/>
        </w:rPr>
        <w:t xml:space="preserve"> гр. Клочко Лідії Михайлівни, ідентифікаційний номер </w:t>
      </w:r>
      <w:r>
        <w:rPr>
          <w:rFonts w:eastAsia="Times New Roman" w:cs="Times New Roman"/>
          <w:bCs/>
          <w:iCs/>
          <w:color w:val="000000"/>
          <w:sz w:val="23"/>
          <w:szCs w:val="24"/>
          <w:lang w:val="uk-UA" w:bidi="ar-SA"/>
        </w:rPr>
        <w:t>Х</w:t>
      </w:r>
      <w:r>
        <w:rPr>
          <w:rFonts w:eastAsia="Times New Roman" w:cs="Times New Roman"/>
          <w:bCs/>
          <w:iCs/>
          <w:color w:val="000000"/>
          <w:sz w:val="23"/>
          <w:szCs w:val="24"/>
          <w:lang w:val="uk-UA" w:bidi="ar-SA"/>
        </w:rPr>
        <w:t xml:space="preserve">, яка зареєстрована за адресою: </w:t>
      </w:r>
      <w:r>
        <w:rPr>
          <w:rFonts w:eastAsia="Times New Roman" w:cs="Times New Roman"/>
          <w:bCs/>
          <w:iCs/>
          <w:color w:val="000000"/>
          <w:sz w:val="23"/>
          <w:szCs w:val="24"/>
          <w:lang w:val="uk-UA" w:bidi="ar-SA"/>
        </w:rPr>
        <w:t>Х</w:t>
      </w:r>
      <w:r>
        <w:rPr>
          <w:rFonts w:eastAsia="Times New Roman" w:cs="Times New Roman"/>
          <w:bCs/>
          <w:iCs/>
          <w:color w:val="000000"/>
          <w:sz w:val="23"/>
          <w:szCs w:val="24"/>
          <w:lang w:val="uk-UA" w:bidi="ar-SA"/>
        </w:rPr>
        <w:t xml:space="preserve">, </w:t>
      </w:r>
      <w:r>
        <w:rPr>
          <w:rFonts w:eastAsia="Times New Roman" w:cs="Times New Roman"/>
          <w:iCs/>
          <w:color w:val="000000"/>
          <w:sz w:val="23"/>
          <w:szCs w:val="24"/>
          <w:lang w:val="uk-UA" w:bidi="ar-S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iCs/>
          <w:color w:val="000000"/>
          <w:sz w:val="23"/>
          <w:szCs w:val="24"/>
          <w:lang w:val="uk-UA" w:bidi="ar-SA"/>
        </w:rPr>
        <w:t>Х</w:t>
      </w:r>
      <w:r>
        <w:rPr>
          <w:rFonts w:eastAsia="Times New Roman" w:cs="Times New Roman"/>
          <w:iCs/>
          <w:color w:val="000000"/>
          <w:sz w:val="23"/>
          <w:szCs w:val="24"/>
          <w:lang w:val="uk-UA" w:bidi="ar-SA"/>
        </w:rPr>
        <w:t>, враховуючи наданий проект землеустрою, розроблений ФОП Фроловим О. В., витяг з Державного земельного кадастру про земельну ділянку № НВ-4811105422021 від 17.02.2021 року, виданий відділом у Вознесенському районі Головного управління Держгеокадастру у Миколаївській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Fonts w:ascii="Times New Roman" w:hAnsi="Times New Roman" w:eastAsia="Times New Roman" w:cs="Times New Roman"/>
          <w:color w:val="000000"/>
          <w:sz w:val="23"/>
          <w:lang w:val="uk-UA" w:bidi="ar-SA"/>
        </w:rPr>
      </w:pPr>
      <w:r>
        <w:rPr>
          <w:rFonts w:eastAsia="Times New Roman" w:cs="Times New Roman"/>
          <w:color w:val="000000"/>
          <w:sz w:val="23"/>
          <w:lang w:val="uk-UA" w:bidi="ar-SA"/>
        </w:rPr>
      </w:r>
    </w:p>
    <w:p>
      <w:pPr>
        <w:pStyle w:val="Normal"/>
        <w:widowControl/>
        <w:shd w:val="clear" w:fill="FFFFFF"/>
        <w:suppressAutoHyphens w:val="false"/>
        <w:jc w:val="both"/>
        <w:rPr>
          <w:sz w:val="23"/>
        </w:rPr>
      </w:pPr>
      <w:r>
        <w:rPr>
          <w:rFonts w:eastAsia="Times New Roman" w:cs="Times New Roman"/>
          <w:b/>
          <w:bCs/>
          <w:color w:val="000000"/>
          <w:sz w:val="23"/>
          <w:lang w:val="uk-UA" w:bidi="ar-SA"/>
        </w:rPr>
        <w:t>ВИРІШИЛА:</w:t>
      </w:r>
    </w:p>
    <w:p>
      <w:pPr>
        <w:pStyle w:val="Normal"/>
        <w:widowControl/>
        <w:shd w:val="clear" w:fill="FFFFFF"/>
        <w:suppressAutoHyphens w:val="false"/>
        <w:jc w:val="both"/>
        <w:rPr>
          <w:rFonts w:ascii="Times New Roman" w:hAnsi="Times New Roman" w:eastAsia="Times New Roman" w:cs="Times New Roman"/>
          <w:b/>
          <w:b/>
          <w:bCs/>
          <w:color w:val="000000"/>
          <w:sz w:val="23"/>
          <w:lang w:val="uk-UA" w:bidi="ar-SA"/>
        </w:rPr>
      </w:pPr>
      <w:r>
        <w:rPr>
          <w:rFonts w:eastAsia="Times New Roman" w:cs="Times New Roman"/>
          <w:b/>
          <w:bCs/>
          <w:color w:val="000000"/>
          <w:sz w:val="23"/>
          <w:lang w:val="uk-UA" w:bidi="ar-SA"/>
        </w:rPr>
      </w:r>
    </w:p>
    <w:p>
      <w:pPr>
        <w:pStyle w:val="ListParagraph"/>
        <w:numPr>
          <w:ilvl w:val="0"/>
          <w:numId w:val="2"/>
        </w:numPr>
        <w:shd w:val="clear" w:fill="FFFFFF"/>
        <w:ind w:left="0" w:right="0" w:firstLine="709"/>
        <w:jc w:val="both"/>
        <w:rPr/>
      </w:pPr>
      <w:r>
        <w:rPr>
          <w:rFonts w:cs="Times New Roman"/>
          <w:iCs/>
          <w:sz w:val="23"/>
          <w:szCs w:val="24"/>
        </w:rPr>
        <w:t xml:space="preserve">1. Затвердити </w:t>
      </w:r>
      <w:r>
        <w:rPr>
          <w:rFonts w:cs="Times New Roman"/>
          <w:bCs/>
          <w:iCs/>
          <w:sz w:val="23"/>
          <w:szCs w:val="24"/>
        </w:rPr>
        <w:t xml:space="preserve">гр. Клочко Лідії Михайлівні, ідентифікаційний номер </w:t>
      </w:r>
      <w:r>
        <w:rPr>
          <w:rFonts w:cs="Times New Roman"/>
          <w:bCs/>
          <w:iCs/>
          <w:sz w:val="23"/>
          <w:szCs w:val="24"/>
        </w:rPr>
        <w:t>Х</w:t>
      </w:r>
      <w:r>
        <w:rPr>
          <w:rFonts w:cs="Times New Roman"/>
          <w:bCs/>
          <w:iCs/>
          <w:sz w:val="23"/>
          <w:szCs w:val="24"/>
        </w:rPr>
        <w:t xml:space="preserve">, яка зареєстрована за адресою: </w:t>
      </w:r>
      <w:r>
        <w:rPr>
          <w:rFonts w:cs="Times New Roman"/>
          <w:bCs/>
          <w:iCs/>
          <w:sz w:val="23"/>
          <w:szCs w:val="24"/>
        </w:rPr>
        <w:t>Х</w:t>
      </w:r>
      <w:r>
        <w:rPr>
          <w:rFonts w:cs="Times New Roman"/>
          <w:bCs/>
          <w:iCs/>
          <w:sz w:val="23"/>
          <w:szCs w:val="24"/>
        </w:rPr>
        <w:t xml:space="preserve">, </w:t>
      </w:r>
      <w:r>
        <w:rPr>
          <w:rFonts w:cs="Times New Roman"/>
          <w:iCs/>
          <w:sz w:val="23"/>
          <w:szCs w:val="24"/>
        </w:rPr>
        <w:t xml:space="preserve">проект землеустрою щодо відведення земельної ділянки у власність для будівництва і обслуговування житлового будинку, господарських будівель і споруд, (код КВЦПЗ - 02.01), площею 0.2500 га, розташованої по </w:t>
      </w:r>
      <w:r>
        <w:rPr>
          <w:rFonts w:cs="Times New Roman"/>
          <w:iCs/>
          <w:sz w:val="23"/>
          <w:szCs w:val="24"/>
        </w:rPr>
        <w:t>Х</w:t>
      </w:r>
      <w:r>
        <w:rPr>
          <w:rFonts w:cs="Times New Roman"/>
          <w:iCs/>
          <w:sz w:val="23"/>
          <w:szCs w:val="24"/>
        </w:rPr>
        <w:t xml:space="preserve"> на території Зміївської міської ради Чугуївського району Харківської області.</w:t>
      </w:r>
    </w:p>
    <w:p>
      <w:pPr>
        <w:pStyle w:val="ListParagraph"/>
        <w:numPr>
          <w:ilvl w:val="0"/>
          <w:numId w:val="2"/>
        </w:numPr>
        <w:shd w:val="clear" w:fill="FFFFFF"/>
        <w:ind w:left="0" w:right="0" w:firstLine="709"/>
        <w:jc w:val="both"/>
        <w:rPr/>
      </w:pPr>
      <w:r>
        <w:rPr>
          <w:rFonts w:cs="Times New Roman"/>
          <w:iCs/>
          <w:sz w:val="23"/>
          <w:szCs w:val="24"/>
        </w:rPr>
        <w:t xml:space="preserve">2. Передати із земель житлової та громадської забудови комунальної власності територіальної громади Зміївської міської ради в приватну власність гр. Клочко Л.М. земельну ділянку, кадастровий номер 6321786204:00:001:0014, площею 0,2500 га (малоповерхова забудова – 0,2500 га) , що розташована по </w:t>
      </w:r>
      <w:r>
        <w:rPr>
          <w:rFonts w:cs="Times New Roman"/>
          <w:iCs/>
          <w:sz w:val="23"/>
          <w:szCs w:val="24"/>
        </w:rPr>
        <w:t>Х</w:t>
      </w:r>
      <w:r>
        <w:rPr>
          <w:rFonts w:cs="Times New Roman"/>
          <w:iCs/>
          <w:sz w:val="23"/>
          <w:szCs w:val="24"/>
        </w:rPr>
        <w:t>.</w:t>
      </w:r>
    </w:p>
    <w:p>
      <w:pPr>
        <w:pStyle w:val="ListParagraph"/>
        <w:numPr>
          <w:ilvl w:val="0"/>
          <w:numId w:val="2"/>
        </w:numPr>
        <w:shd w:val="clear" w:fill="FFFFFF"/>
        <w:ind w:left="0" w:right="0" w:firstLine="709"/>
        <w:jc w:val="both"/>
        <w:rPr>
          <w:sz w:val="23"/>
        </w:rPr>
      </w:pPr>
      <w:r>
        <w:rPr>
          <w:rFonts w:cs="Times New Roman"/>
          <w:bCs/>
          <w:iCs/>
          <w:sz w:val="23"/>
          <w:szCs w:val="24"/>
        </w:rPr>
        <w:t>3. Відомості про обмеження у використанні земельної ділянки, кадастровий номер</w:t>
      </w:r>
      <w:r>
        <w:rPr>
          <w:rFonts w:cs="Times New Roman"/>
          <w:iCs/>
          <w:sz w:val="23"/>
          <w:szCs w:val="24"/>
        </w:rPr>
        <w:t xml:space="preserve"> 6321786204:00:001:0014,</w:t>
      </w:r>
      <w:r>
        <w:rPr>
          <w:rFonts w:cs="Times New Roman"/>
          <w:bCs/>
          <w:iCs/>
          <w:sz w:val="23"/>
          <w:szCs w:val="24"/>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ListParagraph"/>
        <w:numPr>
          <w:ilvl w:val="0"/>
          <w:numId w:val="2"/>
        </w:numPr>
        <w:shd w:val="clear" w:fill="FFFFFF"/>
        <w:ind w:left="0" w:right="0" w:firstLine="709"/>
        <w:jc w:val="both"/>
        <w:rPr>
          <w:sz w:val="23"/>
        </w:rPr>
      </w:pPr>
      <w:r>
        <w:rPr>
          <w:rFonts w:cs="Times New Roman"/>
          <w:iCs/>
          <w:sz w:val="23"/>
          <w:szCs w:val="24"/>
        </w:rPr>
        <w:t>4. Рекомендувати гр. Клочко Л.М.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numPr>
          <w:ilvl w:val="0"/>
          <w:numId w:val="2"/>
        </w:numPr>
        <w:shd w:val="clear" w:fill="FFFFFF"/>
        <w:ind w:left="0" w:right="0" w:firstLine="709"/>
        <w:jc w:val="both"/>
        <w:rPr>
          <w:sz w:val="23"/>
        </w:rPr>
      </w:pPr>
      <w:r>
        <w:rPr>
          <w:rFonts w:cs="Times New Roman"/>
          <w:iCs/>
          <w:sz w:val="23"/>
          <w:szCs w:val="24"/>
        </w:rPr>
        <w:t>5. Копію даного рішення направити в ГУ ДПС у Харківській області.</w:t>
      </w:r>
    </w:p>
    <w:p>
      <w:pPr>
        <w:pStyle w:val="ListParagraph"/>
        <w:numPr>
          <w:ilvl w:val="0"/>
          <w:numId w:val="2"/>
        </w:numPr>
        <w:shd w:val="clear" w:fill="FFFFFF"/>
        <w:ind w:left="0" w:right="0" w:firstLine="709"/>
        <w:jc w:val="both"/>
        <w:rPr>
          <w:sz w:val="23"/>
        </w:rPr>
      </w:pPr>
      <w:r>
        <w:rPr>
          <w:rFonts w:cs="Times New Roman"/>
          <w:iCs/>
          <w:sz w:val="23"/>
          <w:szCs w:val="24"/>
        </w:rPr>
        <w:t xml:space="preserve">6 Контроль за виконанням рішення покласти на постійну комісію </w:t>
      </w:r>
      <w:r>
        <w:rPr>
          <w:rFonts w:cs="Times New Roman"/>
          <w:iCs/>
          <w:sz w:val="23"/>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3"/>
          <w:szCs w:val="24"/>
        </w:rPr>
        <w:t xml:space="preserve"> Зміївської міської ради (Андрій РЕВЕНКО).</w:t>
      </w:r>
    </w:p>
    <w:p>
      <w:pPr>
        <w:pStyle w:val="Normal"/>
        <w:keepNext/>
        <w:widowControl/>
        <w:shd w:val="clear" w:fill="FFFFFF"/>
        <w:suppressAutoHyphens w:val="false"/>
        <w:overflowPunct w:val="true"/>
        <w:bidi w:val="0"/>
        <w:ind w:left="0" w:right="0" w:firstLine="624"/>
        <w:jc w:val="both"/>
        <w:textAlignment w:val="baseline"/>
        <w:rPr>
          <w:rStyle w:val="11"/>
          <w:rFonts w:ascii="Times New Roman" w:hAnsi="Times New Roman" w:eastAsia="Times New Roman" w:cs="Times New Roman"/>
          <w:b/>
          <w:b/>
          <w:bCs/>
          <w:iCs/>
          <w:color w:val="000000"/>
          <w:sz w:val="24"/>
          <w:szCs w:val="24"/>
          <w:highlight w:val="white"/>
          <w:lang w:val="uk-UA" w:eastAsia="ru-RU" w:bidi="ar-SA"/>
        </w:rPr>
      </w:pPr>
      <w:r>
        <w:rPr>
          <w:rFonts w:eastAsia="Times New Roman" w:cs="Times New Roman"/>
          <w:b/>
          <w:bCs/>
          <w:iCs/>
          <w:color w:val="000000"/>
          <w:sz w:val="24"/>
          <w:szCs w:val="24"/>
          <w:highlight w:val="white"/>
          <w:lang w:val="uk-UA" w:eastAsia="ru-RU"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Application>LibreOffice/5.1.6.2$Linux_X86_64 LibreOffice_project/10m0$Build-2</Application>
  <Pages>1</Pages>
  <Words>359</Words>
  <Characters>2401</Characters>
  <CharactersWithSpaces>2918</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2021-05-18T14:31:28Z</dcterms:modified>
  <cp:revision>50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